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6195A" w14:textId="77777777" w:rsidR="002960D7" w:rsidRPr="00BC0D19" w:rsidRDefault="002960D7" w:rsidP="00BC0D19">
      <w:pPr>
        <w:tabs>
          <w:tab w:val="left" w:pos="5103"/>
        </w:tabs>
        <w:jc w:val="center"/>
        <w:rPr>
          <w:b/>
          <w:bCs/>
        </w:rPr>
      </w:pPr>
      <w:r w:rsidRPr="00BC0D19">
        <w:rPr>
          <w:b/>
          <w:bCs/>
        </w:rPr>
        <w:t>LA DIRECTORA DEL DEPARTAMENTO ADMINISTRATIVO PARA LA PROSPERIDAD SOCIAL – PROSPERIDAD SOCIAL</w:t>
      </w:r>
    </w:p>
    <w:p w14:paraId="41478B3B" w14:textId="77777777" w:rsidR="00E6708B" w:rsidRPr="00BC0D19" w:rsidRDefault="00E6708B" w:rsidP="00BC0D19">
      <w:pPr>
        <w:jc w:val="center"/>
        <w:rPr>
          <w:b/>
          <w:bCs/>
        </w:rPr>
      </w:pPr>
    </w:p>
    <w:p w14:paraId="70B521BC" w14:textId="0B414826" w:rsidR="001C505A" w:rsidRPr="00134A4E" w:rsidRDefault="001C505A" w:rsidP="00BC0D19">
      <w:pPr>
        <w:jc w:val="center"/>
        <w:rPr>
          <w:bCs/>
        </w:rPr>
      </w:pPr>
      <w:r w:rsidRPr="00BC0D19">
        <w:rPr>
          <w:bCs/>
        </w:rPr>
        <w:t>En uso de sus facultades constitucionales y legales, en especial las conferidas por el artículo 64 de la Ley 489 de 1998, el numeral 5 del artículo 10 Decreto 2094 de 2016,</w:t>
      </w:r>
      <w:r w:rsidR="00972499" w:rsidRPr="00BC0D19">
        <w:rPr>
          <w:bCs/>
        </w:rPr>
        <w:t xml:space="preserve"> </w:t>
      </w:r>
      <w:r w:rsidR="007B1D6F" w:rsidRPr="00BC0D19">
        <w:rPr>
          <w:bCs/>
        </w:rPr>
        <w:t>el articulo 1 del Decreto Legislativo 458 de 2020, el articulo 1 del Decreto Legislativo 659</w:t>
      </w:r>
      <w:r w:rsidR="00923BC8" w:rsidRPr="00BC0D19">
        <w:rPr>
          <w:bCs/>
        </w:rPr>
        <w:t>,</w:t>
      </w:r>
      <w:r w:rsidR="007B1D6F" w:rsidRPr="00BC0D19">
        <w:rPr>
          <w:bCs/>
        </w:rPr>
        <w:t xml:space="preserve"> el articulo 1 del Decreto Legislativo 81</w:t>
      </w:r>
      <w:r w:rsidR="00D07A71">
        <w:rPr>
          <w:bCs/>
        </w:rPr>
        <w:t>4</w:t>
      </w:r>
      <w:r w:rsidR="007B1D6F" w:rsidRPr="00BC0D19">
        <w:rPr>
          <w:bCs/>
        </w:rPr>
        <w:t xml:space="preserve"> de 2020</w:t>
      </w:r>
      <w:r w:rsidR="00923BC8" w:rsidRPr="00BC0D19">
        <w:rPr>
          <w:bCs/>
        </w:rPr>
        <w:t xml:space="preserve"> y</w:t>
      </w:r>
      <w:r w:rsidR="00D4451A">
        <w:rPr>
          <w:bCs/>
        </w:rPr>
        <w:t>,</w:t>
      </w:r>
    </w:p>
    <w:p w14:paraId="1C6237EB" w14:textId="77777777" w:rsidR="00E25514" w:rsidRPr="00134A4E" w:rsidRDefault="00E25514" w:rsidP="00BC0D19"/>
    <w:p w14:paraId="6998E30B" w14:textId="77777777" w:rsidR="001C505A" w:rsidRPr="00134A4E" w:rsidRDefault="001C505A" w:rsidP="00BC0D19">
      <w:pPr>
        <w:pStyle w:val="Ttulo8"/>
        <w:rPr>
          <w:rFonts w:cs="Arial"/>
        </w:rPr>
      </w:pPr>
      <w:r w:rsidRPr="00134A4E">
        <w:rPr>
          <w:rFonts w:cs="Arial"/>
        </w:rPr>
        <w:t>CONSIDERANDO</w:t>
      </w:r>
    </w:p>
    <w:p w14:paraId="00728970" w14:textId="306AF5B3" w:rsidR="001C505A" w:rsidRPr="004F46AE" w:rsidRDefault="001C505A" w:rsidP="00BC0D19">
      <w:pPr>
        <w:jc w:val="both"/>
        <w:rPr>
          <w:lang w:val="es-CO"/>
        </w:rPr>
      </w:pPr>
    </w:p>
    <w:p w14:paraId="1E87E9DD" w14:textId="54B23C75" w:rsidR="00802F9B" w:rsidRPr="004F46AE" w:rsidRDefault="00E25514" w:rsidP="00BC0D19">
      <w:pPr>
        <w:jc w:val="both"/>
      </w:pPr>
      <w:r w:rsidRPr="004F46AE">
        <w:rPr>
          <w:lang w:val="es-CO"/>
        </w:rPr>
        <w:t>Que</w:t>
      </w:r>
      <w:r w:rsidR="004F46AE">
        <w:rPr>
          <w:lang w:val="es-CO"/>
        </w:rPr>
        <w:t xml:space="preserve"> en</w:t>
      </w:r>
      <w:r w:rsidRPr="004F46AE">
        <w:rPr>
          <w:lang w:val="es-CO"/>
        </w:rPr>
        <w:t xml:space="preserve"> </w:t>
      </w:r>
      <w:r w:rsidR="007B1D6F" w:rsidRPr="004F46AE">
        <w:t>el</w:t>
      </w:r>
      <w:r w:rsidR="00DD09DC" w:rsidRPr="004F46AE">
        <w:t xml:space="preserve"> </w:t>
      </w:r>
      <w:proofErr w:type="spellStart"/>
      <w:r w:rsidR="00DD09DC" w:rsidRPr="004F46AE">
        <w:t>artículo</w:t>
      </w:r>
      <w:proofErr w:type="spellEnd"/>
      <w:r w:rsidR="00DD09DC" w:rsidRPr="004F46AE">
        <w:t xml:space="preserve"> 1 del Decreto </w:t>
      </w:r>
      <w:r w:rsidR="00EC63C8">
        <w:t xml:space="preserve">Legislativo </w:t>
      </w:r>
      <w:r w:rsidR="00DD09DC" w:rsidRPr="004F46AE">
        <w:t>458 de 2020 se establec</w:t>
      </w:r>
      <w:r w:rsidR="007B1D6F" w:rsidRPr="004F46AE">
        <w:t>ió</w:t>
      </w:r>
      <w:r w:rsidR="00DD09DC" w:rsidRPr="004F46AE">
        <w:t xml:space="preserve"> que “</w:t>
      </w:r>
      <w:r w:rsidR="00DD09DC" w:rsidRPr="004F46AE">
        <w:rPr>
          <w:i/>
          <w:iCs/>
        </w:rPr>
        <w:t xml:space="preserve">Por el </w:t>
      </w:r>
      <w:proofErr w:type="spellStart"/>
      <w:r w:rsidR="00DD09DC" w:rsidRPr="004F46AE">
        <w:rPr>
          <w:i/>
          <w:iCs/>
        </w:rPr>
        <w:t>término</w:t>
      </w:r>
      <w:proofErr w:type="spellEnd"/>
      <w:r w:rsidR="00DD09DC" w:rsidRPr="004F46AE">
        <w:rPr>
          <w:i/>
          <w:iCs/>
        </w:rPr>
        <w:t xml:space="preserve"> de </w:t>
      </w:r>
      <w:proofErr w:type="spellStart"/>
      <w:r w:rsidR="00DD09DC" w:rsidRPr="004F46AE">
        <w:rPr>
          <w:i/>
          <w:iCs/>
        </w:rPr>
        <w:t>duración</w:t>
      </w:r>
      <w:proofErr w:type="spellEnd"/>
      <w:r w:rsidR="00DD09DC" w:rsidRPr="004F46AE">
        <w:rPr>
          <w:i/>
          <w:iCs/>
        </w:rPr>
        <w:t xml:space="preserve"> del Estado de Emergencia </w:t>
      </w:r>
      <w:proofErr w:type="spellStart"/>
      <w:r w:rsidR="00DD09DC" w:rsidRPr="004F46AE">
        <w:rPr>
          <w:i/>
          <w:iCs/>
        </w:rPr>
        <w:t>Económica</w:t>
      </w:r>
      <w:proofErr w:type="spellEnd"/>
      <w:r w:rsidR="00DD09DC" w:rsidRPr="004F46AE">
        <w:rPr>
          <w:i/>
          <w:iCs/>
        </w:rPr>
        <w:t xml:space="preserve">, Social y </w:t>
      </w:r>
      <w:proofErr w:type="spellStart"/>
      <w:r w:rsidR="00DD09DC" w:rsidRPr="004F46AE">
        <w:rPr>
          <w:i/>
          <w:iCs/>
        </w:rPr>
        <w:t>Ecológica</w:t>
      </w:r>
      <w:proofErr w:type="spellEnd"/>
      <w:r w:rsidR="00DD09DC" w:rsidRPr="004F46AE">
        <w:rPr>
          <w:i/>
          <w:iCs/>
        </w:rPr>
        <w:t xml:space="preserve"> declarado por medio del Decreto 417 de 2020; se autoriza al Gobierno Nacional a realizar la entrega de una transferencia monetaria no condicionada, adicional y extraordinaria en favor de los beneficiarios de los Programas Familias en </w:t>
      </w:r>
      <w:proofErr w:type="spellStart"/>
      <w:r w:rsidR="00DD09DC" w:rsidRPr="004F46AE">
        <w:rPr>
          <w:i/>
          <w:iCs/>
        </w:rPr>
        <w:t>Acción</w:t>
      </w:r>
      <w:proofErr w:type="spellEnd"/>
      <w:r w:rsidR="00DD09DC" w:rsidRPr="004F46AE">
        <w:rPr>
          <w:i/>
          <w:iCs/>
        </w:rPr>
        <w:t xml:space="preserve">, </w:t>
      </w:r>
      <w:proofErr w:type="spellStart"/>
      <w:r w:rsidR="00DD09DC" w:rsidRPr="004F46AE">
        <w:rPr>
          <w:i/>
          <w:iCs/>
        </w:rPr>
        <w:t>Protección</w:t>
      </w:r>
      <w:proofErr w:type="spellEnd"/>
      <w:r w:rsidR="00DD09DC" w:rsidRPr="004F46AE">
        <w:rPr>
          <w:i/>
          <w:iCs/>
        </w:rPr>
        <w:t xml:space="preserve"> Social al Adulto Mayor – Colombia Mayor y </w:t>
      </w:r>
      <w:proofErr w:type="spellStart"/>
      <w:r w:rsidR="00DD09DC" w:rsidRPr="004F46AE">
        <w:rPr>
          <w:i/>
          <w:iCs/>
        </w:rPr>
        <w:t>Jóvenes</w:t>
      </w:r>
      <w:proofErr w:type="spellEnd"/>
      <w:r w:rsidR="00DD09DC" w:rsidRPr="004F46AE">
        <w:rPr>
          <w:i/>
          <w:iCs/>
        </w:rPr>
        <w:t xml:space="preserve"> en </w:t>
      </w:r>
      <w:proofErr w:type="spellStart"/>
      <w:r w:rsidR="00DD09DC" w:rsidRPr="004F46AE">
        <w:rPr>
          <w:i/>
          <w:iCs/>
        </w:rPr>
        <w:t>Acción</w:t>
      </w:r>
      <w:proofErr w:type="spellEnd"/>
      <w:r w:rsidR="00DD09DC" w:rsidRPr="004F46AE">
        <w:t>”.</w:t>
      </w:r>
    </w:p>
    <w:p w14:paraId="520451A8" w14:textId="77777777" w:rsidR="007B1D6F" w:rsidRPr="004F46AE" w:rsidRDefault="007B1D6F" w:rsidP="00BC0D19">
      <w:pPr>
        <w:jc w:val="both"/>
      </w:pPr>
    </w:p>
    <w:p w14:paraId="0FA12A0B" w14:textId="23D2A306" w:rsidR="00232297" w:rsidRPr="00497F7F" w:rsidRDefault="00EC6E1A" w:rsidP="00BC0D19">
      <w:pPr>
        <w:jc w:val="both"/>
      </w:pPr>
      <w:r w:rsidRPr="004F46AE">
        <w:t>Que mediante el</w:t>
      </w:r>
      <w:r w:rsidR="007B1D6F" w:rsidRPr="004F46AE">
        <w:t xml:space="preserve"> articulo 1 del</w:t>
      </w:r>
      <w:r w:rsidRPr="004F46AE">
        <w:t xml:space="preserve"> Decreto Legislativo 659 de 2020</w:t>
      </w:r>
      <w:r w:rsidR="007B1D6F" w:rsidRPr="004F46AE">
        <w:t xml:space="preserve"> </w:t>
      </w:r>
      <w:r w:rsidR="00EC63C8">
        <w:t xml:space="preserve">se </w:t>
      </w:r>
      <w:r w:rsidR="007B1D6F" w:rsidRPr="004F46AE">
        <w:t>dispuso que “</w:t>
      </w:r>
      <w:r w:rsidR="007B1D6F" w:rsidRPr="004F46AE">
        <w:rPr>
          <w:i/>
          <w:iCs/>
        </w:rPr>
        <w:t>Durante el término que dure el Estado de Emergencia Económica, Social y Ecológica declarado mediante el Decreto </w:t>
      </w:r>
      <w:r w:rsidR="00497F7F">
        <w:rPr>
          <w:i/>
          <w:iCs/>
        </w:rPr>
        <w:t xml:space="preserve">637 </w:t>
      </w:r>
      <w:r w:rsidR="007B1D6F" w:rsidRPr="004F46AE">
        <w:rPr>
          <w:i/>
          <w:iCs/>
        </w:rPr>
        <w:t xml:space="preserve">del 6 de mayo de 2020, autorizar al Gobierno nacional para que por medio del Ministerio del Trabajo y del Departamento Administrativo para la Prosperidad Social, realice la entrega de una (1) transferencia monetaria no condicionada, adicional y extraordinaria en favor de los beneficiarios de los programas Familias en Acción, Protección Social al Adulto Mayor </w:t>
      </w:r>
      <w:r w:rsidR="00497F7F">
        <w:rPr>
          <w:i/>
          <w:iCs/>
        </w:rPr>
        <w:t>–</w:t>
      </w:r>
      <w:r w:rsidR="007B1D6F" w:rsidRPr="004F46AE">
        <w:rPr>
          <w:i/>
          <w:iCs/>
        </w:rPr>
        <w:t xml:space="preserve"> Colombia Mayor y Jóvenes en Acción</w:t>
      </w:r>
      <w:r w:rsidR="007B1D6F" w:rsidRPr="00497F7F">
        <w:t>”</w:t>
      </w:r>
      <w:r w:rsidRPr="00497F7F">
        <w:t xml:space="preserve">. </w:t>
      </w:r>
    </w:p>
    <w:p w14:paraId="47F66358" w14:textId="77777777" w:rsidR="002B515D" w:rsidRPr="00EC63C8" w:rsidRDefault="002B515D" w:rsidP="00BC0D19">
      <w:pPr>
        <w:jc w:val="both"/>
        <w:rPr>
          <w:b/>
        </w:rPr>
      </w:pPr>
    </w:p>
    <w:p w14:paraId="3DD23B1E" w14:textId="62C4E615" w:rsidR="007B1D6F" w:rsidRPr="00497F7F" w:rsidRDefault="007D4673" w:rsidP="00BC0D19">
      <w:pPr>
        <w:jc w:val="both"/>
      </w:pPr>
      <w:r w:rsidRPr="00497F7F">
        <w:t xml:space="preserve">Que el </w:t>
      </w:r>
      <w:r w:rsidR="007B1D6F" w:rsidRPr="00497F7F">
        <w:t xml:space="preserve">articulo 1 </w:t>
      </w:r>
      <w:r w:rsidR="00D07A71">
        <w:t xml:space="preserve">del </w:t>
      </w:r>
      <w:r w:rsidRPr="00497F7F">
        <w:t xml:space="preserve">Decreto Legislativo </w:t>
      </w:r>
      <w:r w:rsidR="007C3AB1" w:rsidRPr="00497F7F">
        <w:t>814</w:t>
      </w:r>
      <w:r w:rsidRPr="00497F7F">
        <w:t xml:space="preserve"> de 2020 </w:t>
      </w:r>
      <w:r w:rsidR="008F3286" w:rsidRPr="00497F7F">
        <w:t>determinó</w:t>
      </w:r>
      <w:r w:rsidR="007B1D6F" w:rsidRPr="00497F7F">
        <w:t xml:space="preserve"> que “</w:t>
      </w:r>
      <w:r w:rsidR="007B1D6F" w:rsidRPr="00497F7F">
        <w:rPr>
          <w:i/>
          <w:iCs/>
        </w:rPr>
        <w:t>Durante el término de duración de los efectos de la Emergencia Económica, Social y Ecológica declarada mediante el Decreto</w:t>
      </w:r>
      <w:r w:rsidR="00497F7F">
        <w:rPr>
          <w:i/>
          <w:iCs/>
        </w:rPr>
        <w:t xml:space="preserve"> 637 </w:t>
      </w:r>
      <w:r w:rsidR="007B1D6F" w:rsidRPr="00497F7F">
        <w:rPr>
          <w:i/>
          <w:iCs/>
        </w:rPr>
        <w:t>del 6 de mayo de 2020, autorizar al Gobierno nacional para que por medio del Ministerio del Trabajo y del Departamento Administrativo para la Prosperidad Social, realicen en favor de los beneficiarios de los programas Familias en Acción, Protección Social al Adulto Mayor - Colombia Mayor y Jóvenes en Acción entregas de transferencias monetarias no condicionadas, adicionales y extraordinarias, siempre y cuando cuenten previamente con la respectiva disponibilidad presupuestal</w:t>
      </w:r>
      <w:r w:rsidR="00E25514" w:rsidRPr="00497F7F">
        <w:t>”</w:t>
      </w:r>
      <w:r w:rsidR="007B1D6F" w:rsidRPr="00497F7F">
        <w:t>.</w:t>
      </w:r>
    </w:p>
    <w:p w14:paraId="6836D1EB" w14:textId="77777777" w:rsidR="007B1D6F" w:rsidRPr="00497F7F" w:rsidRDefault="007B1D6F" w:rsidP="00BC0D19">
      <w:pPr>
        <w:jc w:val="both"/>
      </w:pPr>
    </w:p>
    <w:p w14:paraId="76CCDFB9" w14:textId="347D6AB2" w:rsidR="003C5B33" w:rsidRPr="004F46AE" w:rsidRDefault="00466D7D" w:rsidP="00BC0D19">
      <w:pPr>
        <w:jc w:val="both"/>
      </w:pPr>
      <w:r w:rsidRPr="00497F7F">
        <w:t xml:space="preserve">Que </w:t>
      </w:r>
      <w:r w:rsidR="00706B7B" w:rsidRPr="00497F7F">
        <w:t xml:space="preserve">con el fin de dar aplicación a las medidas adoptadas por el </w:t>
      </w:r>
      <w:r w:rsidR="0087432E" w:rsidRPr="00497F7F">
        <w:t xml:space="preserve">Gobierno </w:t>
      </w:r>
      <w:r w:rsidR="004F46AE">
        <w:t>n</w:t>
      </w:r>
      <w:r w:rsidR="0087432E" w:rsidRPr="004F46AE">
        <w:t>acional</w:t>
      </w:r>
      <w:r w:rsidR="00706B7B" w:rsidRPr="004F46AE">
        <w:rPr>
          <w:lang w:val="es-CO"/>
        </w:rPr>
        <w:t>, el Departamento Administrativo para la Prosperidad Social</w:t>
      </w:r>
      <w:r w:rsidR="003C7FE9" w:rsidRPr="004F46AE">
        <w:rPr>
          <w:lang w:val="es-CO"/>
        </w:rPr>
        <w:t>,</w:t>
      </w:r>
      <w:r w:rsidR="003C7FE9" w:rsidRPr="004F46AE">
        <w:t xml:space="preserve"> mediante las Resoluciones 00934 del 14 de mayo de 2020, 01169 del 21 de julio de 2020, 01570 del 1 de septiembre de 2020 y 01975 del 30 de noviembre de 2020</w:t>
      </w:r>
      <w:r w:rsidR="003C7FE9" w:rsidRPr="004F46AE">
        <w:rPr>
          <w:lang w:val="es-CO"/>
        </w:rPr>
        <w:t xml:space="preserve">; </w:t>
      </w:r>
      <w:r w:rsidR="0087432E" w:rsidRPr="004F46AE">
        <w:rPr>
          <w:lang w:val="es-CO"/>
        </w:rPr>
        <w:t>impart</w:t>
      </w:r>
      <w:r w:rsidR="006B7DFC" w:rsidRPr="004F46AE">
        <w:rPr>
          <w:lang w:val="es-CO"/>
        </w:rPr>
        <w:t>ió</w:t>
      </w:r>
      <w:r w:rsidR="0087432E" w:rsidRPr="004F46AE">
        <w:rPr>
          <w:lang w:val="es-CO"/>
        </w:rPr>
        <w:t xml:space="preserve"> las instrucciones necesarias para</w:t>
      </w:r>
      <w:r w:rsidR="00706B7B" w:rsidRPr="004F46AE">
        <w:rPr>
          <w:lang w:val="es-CO"/>
        </w:rPr>
        <w:t xml:space="preserve"> </w:t>
      </w:r>
      <w:r w:rsidR="00FE1A09" w:rsidRPr="004F46AE">
        <w:rPr>
          <w:lang w:val="es-CO"/>
        </w:rPr>
        <w:t xml:space="preserve">realizar </w:t>
      </w:r>
      <w:r w:rsidR="00706B7B" w:rsidRPr="004F46AE">
        <w:rPr>
          <w:lang w:val="es-CO"/>
        </w:rPr>
        <w:t>la</w:t>
      </w:r>
      <w:r w:rsidR="003C7FE9" w:rsidRPr="004F46AE">
        <w:rPr>
          <w:lang w:val="es-CO"/>
        </w:rPr>
        <w:t>s</w:t>
      </w:r>
      <w:r w:rsidR="00706B7B" w:rsidRPr="004F46AE">
        <w:rPr>
          <w:lang w:val="es-CO"/>
        </w:rPr>
        <w:t xml:space="preserve"> </w:t>
      </w:r>
      <w:r w:rsidR="00706B7B" w:rsidRPr="004F46AE">
        <w:t>entrega</w:t>
      </w:r>
      <w:r w:rsidR="003C7FE9" w:rsidRPr="004F46AE">
        <w:t>s</w:t>
      </w:r>
      <w:r w:rsidR="00706B7B" w:rsidRPr="004F46AE">
        <w:t xml:space="preserve"> de la</w:t>
      </w:r>
      <w:r w:rsidR="003C7FE9" w:rsidRPr="004F46AE">
        <w:t>s</w:t>
      </w:r>
      <w:r w:rsidR="00706B7B" w:rsidRPr="004F46AE">
        <w:t xml:space="preserve"> transferencia</w:t>
      </w:r>
      <w:r w:rsidR="003C7FE9" w:rsidRPr="004F46AE">
        <w:t>s</w:t>
      </w:r>
      <w:r w:rsidR="00706B7B" w:rsidRPr="004F46AE">
        <w:t xml:space="preserve"> monetaria</w:t>
      </w:r>
      <w:r w:rsidR="003C7FE9" w:rsidRPr="004F46AE">
        <w:t>s</w:t>
      </w:r>
      <w:r w:rsidR="00706B7B" w:rsidRPr="004F46AE">
        <w:t xml:space="preserve"> adicional</w:t>
      </w:r>
      <w:r w:rsidR="003C7FE9" w:rsidRPr="004F46AE">
        <w:t>es</w:t>
      </w:r>
      <w:r w:rsidR="00706B7B" w:rsidRPr="004F46AE">
        <w:t xml:space="preserve"> y extraordinaria</w:t>
      </w:r>
      <w:r w:rsidR="003C7FE9" w:rsidRPr="004F46AE">
        <w:t>s</w:t>
      </w:r>
      <w:r w:rsidR="00706B7B" w:rsidRPr="004F46AE">
        <w:t xml:space="preserve"> a los participantes del Programa Jóvenes en Acción</w:t>
      </w:r>
      <w:r w:rsidR="00FE1A09" w:rsidRPr="004F46AE">
        <w:t xml:space="preserve"> a través de diferentes jornadas de entrega de incentivos durante la vigencia 2020</w:t>
      </w:r>
      <w:r w:rsidR="00D2223E" w:rsidRPr="004F46AE">
        <w:t>.</w:t>
      </w:r>
    </w:p>
    <w:p w14:paraId="3E3F95C8" w14:textId="77777777" w:rsidR="003819A4" w:rsidRPr="004F46AE" w:rsidRDefault="003819A4" w:rsidP="00BC0D19">
      <w:pPr>
        <w:pStyle w:val="Textoindependiente2"/>
      </w:pPr>
    </w:p>
    <w:p w14:paraId="5F97577D" w14:textId="53D750A5" w:rsidR="003819A4" w:rsidRPr="00497F7F" w:rsidRDefault="001C5A14" w:rsidP="00BC0D19">
      <w:pPr>
        <w:pStyle w:val="Textoindependiente2"/>
      </w:pPr>
      <w:r w:rsidRPr="004F46AE">
        <w:t xml:space="preserve">Que de conformidad con </w:t>
      </w:r>
      <w:r w:rsidR="003E0EAB" w:rsidRPr="004F46AE">
        <w:t xml:space="preserve">el articulo 24 de la  </w:t>
      </w:r>
      <w:r w:rsidRPr="004F46AE">
        <w:t xml:space="preserve">Ley 2063 de 2020, </w:t>
      </w:r>
      <w:r w:rsidRPr="00497F7F">
        <w:rPr>
          <w:i/>
          <w:iCs/>
        </w:rPr>
        <w:t>“Por la cual se decreta el presupuesto de rentas y recursos de capital y ley de apropiaciones para la vigencia fiscal del 01 de enero al 31 de diciembre de 2021”</w:t>
      </w:r>
      <w:r w:rsidRPr="00497F7F">
        <w:t xml:space="preserve">, </w:t>
      </w:r>
      <w:r w:rsidR="0015390D" w:rsidRPr="00497F7F">
        <w:t xml:space="preserve">se </w:t>
      </w:r>
      <w:r w:rsidRPr="00497F7F">
        <w:t>estableció que “</w:t>
      </w:r>
      <w:r w:rsidRPr="00497F7F">
        <w:rPr>
          <w:i/>
          <w:iCs/>
        </w:rPr>
        <w:t>los órganos que conforman el Presupuesto General de la Nación, de conformidad con el artículo 36 de la Ley 1955 de 2019, deberán reintegrar a la Dirección General de Crédito Público y Tesoro Nacional dentro del primer mes de 2021 los recursos del Presupuesto General de la Nación que hayan sido girados a entidades financieras y que no hayan sido pagados a los beneficiarios finales. Estos recursos se constituirán como acreedores varios sujetos a devolución y serán puestos a disposición de la Entidad Financiera cuando se haga exigible su pago a beneficiarios finales sin que esto implique</w:t>
      </w:r>
      <w:r w:rsidR="00EB394D" w:rsidRPr="00497F7F">
        <w:rPr>
          <w:i/>
          <w:iCs/>
        </w:rPr>
        <w:t xml:space="preserve"> </w:t>
      </w:r>
      <w:r w:rsidRPr="00497F7F">
        <w:rPr>
          <w:i/>
          <w:iCs/>
        </w:rPr>
        <w:t>operación presupuestal alguna, entendiendo que se trata de una operación de manejo eficiente de Tesorería</w:t>
      </w:r>
      <w:r w:rsidRPr="00497F7F">
        <w:t>”.</w:t>
      </w:r>
    </w:p>
    <w:p w14:paraId="579F25AE" w14:textId="77777777" w:rsidR="003819A4" w:rsidRPr="00497F7F" w:rsidRDefault="003819A4" w:rsidP="00BC0D19">
      <w:pPr>
        <w:pStyle w:val="Textoindependiente2"/>
      </w:pPr>
    </w:p>
    <w:p w14:paraId="31473F92" w14:textId="27DCBB1F" w:rsidR="008F3286" w:rsidRPr="00764A29" w:rsidRDefault="00464C23" w:rsidP="00BC0D19">
      <w:pPr>
        <w:pStyle w:val="Textoindependiente2"/>
      </w:pPr>
      <w:r w:rsidRPr="00497F7F">
        <w:t xml:space="preserve">Que </w:t>
      </w:r>
      <w:r w:rsidR="00645143" w:rsidRPr="00497F7F">
        <w:t>mediante la Resolución 00599 del 29 de marzo de 2021</w:t>
      </w:r>
      <w:r w:rsidR="008F3286" w:rsidRPr="00497F7F">
        <w:t xml:space="preserve">, el Departamento Administrativo para la Prosperidad Social ordenó </w:t>
      </w:r>
      <w:r w:rsidR="00EC63C8">
        <w:rPr>
          <w:lang w:val="es-CO"/>
        </w:rPr>
        <w:t>c</w:t>
      </w:r>
      <w:r w:rsidR="008F3286" w:rsidRPr="00764A29">
        <w:rPr>
          <w:lang w:val="es-CO"/>
        </w:rPr>
        <w:t xml:space="preserve">onstituir como </w:t>
      </w:r>
      <w:r w:rsidR="00EC63C8" w:rsidRPr="00764A29">
        <w:rPr>
          <w:i/>
          <w:iCs/>
          <w:lang w:val="es-CO"/>
        </w:rPr>
        <w:t>“A</w:t>
      </w:r>
      <w:r w:rsidR="008F3286" w:rsidRPr="00764A29">
        <w:rPr>
          <w:i/>
          <w:iCs/>
          <w:lang w:val="es-CO"/>
        </w:rPr>
        <w:t xml:space="preserve">creedores </w:t>
      </w:r>
      <w:r w:rsidR="00EC63C8" w:rsidRPr="00764A29">
        <w:rPr>
          <w:i/>
          <w:iCs/>
          <w:lang w:val="es-CO"/>
        </w:rPr>
        <w:t>v</w:t>
      </w:r>
      <w:r w:rsidR="008F3286" w:rsidRPr="00764A29">
        <w:rPr>
          <w:i/>
          <w:iCs/>
          <w:lang w:val="es-CO"/>
        </w:rPr>
        <w:t>arios sujetos a devolución</w:t>
      </w:r>
      <w:r w:rsidR="00EC63C8" w:rsidRPr="00764A29">
        <w:rPr>
          <w:i/>
          <w:iCs/>
          <w:lang w:val="es-CO"/>
        </w:rPr>
        <w:t>”</w:t>
      </w:r>
      <w:r w:rsidR="0015390D" w:rsidRPr="00764A29">
        <w:rPr>
          <w:lang w:val="es-CO"/>
        </w:rPr>
        <w:t xml:space="preserve">, </w:t>
      </w:r>
      <w:r w:rsidR="003A6A4F" w:rsidRPr="00764A29">
        <w:rPr>
          <w:lang w:val="es-CO"/>
        </w:rPr>
        <w:t>los</w:t>
      </w:r>
      <w:r w:rsidR="008F3286" w:rsidRPr="00764A29">
        <w:rPr>
          <w:lang w:val="es-CO"/>
        </w:rPr>
        <w:t xml:space="preserve"> recursos que no fueron cobrados por </w:t>
      </w:r>
      <w:r w:rsidR="003A6A4F" w:rsidRPr="00764A29">
        <w:rPr>
          <w:lang w:val="es-CO"/>
        </w:rPr>
        <w:t>los</w:t>
      </w:r>
      <w:r w:rsidR="008F3286" w:rsidRPr="00764A29">
        <w:rPr>
          <w:lang w:val="es-CO"/>
        </w:rPr>
        <w:t xml:space="preserve"> participantes del programa Jóvenes en Acción de la sexta jornada de</w:t>
      </w:r>
      <w:r w:rsidR="00EC63C8">
        <w:rPr>
          <w:lang w:val="es-CO"/>
        </w:rPr>
        <w:t xml:space="preserve"> la vigencia</w:t>
      </w:r>
      <w:r w:rsidR="008F3286" w:rsidRPr="00764A29">
        <w:rPr>
          <w:lang w:val="es-CO"/>
        </w:rPr>
        <w:t xml:space="preserve"> 2020 </w:t>
      </w:r>
      <w:r w:rsidR="003A6A4F" w:rsidRPr="00764A29">
        <w:rPr>
          <w:lang w:val="es-CO"/>
        </w:rPr>
        <w:t xml:space="preserve">de conformidad con la información del </w:t>
      </w:r>
      <w:r w:rsidR="008F3286" w:rsidRPr="00764A29">
        <w:rPr>
          <w:lang w:val="es-CO"/>
        </w:rPr>
        <w:t xml:space="preserve"> Sistema de Información de Jóvenes en Acción </w:t>
      </w:r>
      <w:r w:rsidR="003A6A4F" w:rsidRPr="00764A29">
        <w:rPr>
          <w:lang w:val="es-CO"/>
        </w:rPr>
        <w:t>–</w:t>
      </w:r>
      <w:r w:rsidR="008F3286" w:rsidRPr="00764A29">
        <w:rPr>
          <w:lang w:val="es-CO"/>
        </w:rPr>
        <w:t xml:space="preserve"> SIJA</w:t>
      </w:r>
      <w:r w:rsidR="003A6A4F" w:rsidRPr="00764A29">
        <w:rPr>
          <w:lang w:val="es-CO"/>
        </w:rPr>
        <w:t>.</w:t>
      </w:r>
    </w:p>
    <w:p w14:paraId="66DC14F0" w14:textId="77777777" w:rsidR="008F3286" w:rsidRPr="00764A29" w:rsidRDefault="008F3286" w:rsidP="00BC0D19">
      <w:pPr>
        <w:pStyle w:val="Textoindependiente2"/>
      </w:pPr>
    </w:p>
    <w:p w14:paraId="07A70B40" w14:textId="3E407F34" w:rsidR="00A87E73" w:rsidRPr="00764A29" w:rsidRDefault="00A87E73" w:rsidP="00BC0D19">
      <w:pPr>
        <w:pStyle w:val="Textoindependiente2"/>
        <w:rPr>
          <w:color w:val="000000" w:themeColor="text1"/>
        </w:rPr>
      </w:pPr>
      <w:r w:rsidRPr="00764A29">
        <w:rPr>
          <w:color w:val="000000" w:themeColor="text1"/>
        </w:rPr>
        <w:t xml:space="preserve">Que el Comité de Administración del Fondo de Mitigación de Emergencias -FOME, en su sesión virtual del 17 de junio de 2021, aprobó financiar los </w:t>
      </w:r>
      <w:r w:rsidRPr="00764A29">
        <w:rPr>
          <w:i/>
          <w:iCs/>
          <w:color w:val="000000" w:themeColor="text1"/>
        </w:rPr>
        <w:t>“No cobros de transferencias extraordinarias de la vigencia 2020 de los programas Familias en Acción y Jóvenes en Acción por $14.432.339.552</w:t>
      </w:r>
      <w:r w:rsidRPr="00764A29">
        <w:rPr>
          <w:color w:val="000000" w:themeColor="text1"/>
        </w:rPr>
        <w:t>”, solicitado por el Departamento Administrativo para la Prosperidad Social mediante el oficio No. S-2021-1000-208500 del 13 de junio de 2021. Conforme a esta aprobación, el Ministerio de Hacienda y Crédito Público, mediante la Resolución 1576 del 8 de julio de 2021, ordenó efectuar la correspondiente distribución de recursos del Presupuesto General de la Nación al Departamento Administrativo para la Prosperidad Social.</w:t>
      </w:r>
    </w:p>
    <w:p w14:paraId="152A5AF3" w14:textId="77777777" w:rsidR="00A87E73" w:rsidRPr="00764A29" w:rsidRDefault="00A87E73" w:rsidP="00BC0D19">
      <w:pPr>
        <w:pStyle w:val="Textoindependiente2"/>
        <w:rPr>
          <w:color w:val="000000" w:themeColor="text1"/>
          <w:lang w:val="es-ES_tradnl"/>
        </w:rPr>
      </w:pPr>
    </w:p>
    <w:p w14:paraId="34EAED0B" w14:textId="08C8D5A2" w:rsidR="00F538E8" w:rsidRPr="00764A29" w:rsidRDefault="00F10991" w:rsidP="00BC0D19">
      <w:pPr>
        <w:pStyle w:val="Textoindependiente2"/>
        <w:rPr>
          <w:lang w:val="es-CO" w:eastAsia="es-ES_tradnl"/>
        </w:rPr>
      </w:pPr>
      <w:r w:rsidRPr="00764A29">
        <w:rPr>
          <w:lang w:val="es-CO" w:eastAsia="es-ES_tradnl"/>
        </w:rPr>
        <w:t>Que</w:t>
      </w:r>
      <w:r w:rsidR="00EC63C8">
        <w:rPr>
          <w:lang w:val="es-CO" w:eastAsia="es-ES_tradnl"/>
        </w:rPr>
        <w:t xml:space="preserve"> </w:t>
      </w:r>
      <w:r w:rsidR="006E051A" w:rsidRPr="00764A29">
        <w:rPr>
          <w:lang w:val="es-CO" w:eastAsia="es-ES_tradnl"/>
        </w:rPr>
        <w:t xml:space="preserve">el valor </w:t>
      </w:r>
      <w:r w:rsidRPr="00764A29">
        <w:rPr>
          <w:lang w:val="es-CO" w:eastAsia="es-ES_tradnl"/>
        </w:rPr>
        <w:t xml:space="preserve">total </w:t>
      </w:r>
      <w:r w:rsidR="006E051A" w:rsidRPr="00764A29">
        <w:rPr>
          <w:lang w:val="es-CO" w:eastAsia="es-ES_tradnl"/>
        </w:rPr>
        <w:t xml:space="preserve">de las transferencias monetarias no condicionadas, adicionales y extraordinarias no cobradas durante la vigencia 2020 por los participantes del programa Jóvenes en Acción corresponde a ONCE MIL CUATROCIENTOS DIECISÉIS MILLONES DOSCIENTOS OCHO MIL PESOS M/CTE ($11.416.208.000), </w:t>
      </w:r>
      <w:r w:rsidR="00E25514" w:rsidRPr="00764A29">
        <w:rPr>
          <w:lang w:val="es-CO" w:eastAsia="es-ES_tradnl"/>
        </w:rPr>
        <w:t>valor que se ejecutará con cargo a</w:t>
      </w:r>
      <w:r w:rsidR="0015390D" w:rsidRPr="00764A29">
        <w:rPr>
          <w:lang w:val="es-CO" w:eastAsia="es-ES_tradnl"/>
        </w:rPr>
        <w:t xml:space="preserve">: (i) </w:t>
      </w:r>
      <w:r w:rsidR="00E25514" w:rsidRPr="00764A29">
        <w:rPr>
          <w:lang w:val="es-CO" w:eastAsia="es-ES_tradnl"/>
        </w:rPr>
        <w:t xml:space="preserve"> </w:t>
      </w:r>
      <w:r w:rsidR="00D852DB" w:rsidRPr="00764A29">
        <w:rPr>
          <w:lang w:val="es-CO" w:eastAsia="es-ES_tradnl"/>
        </w:rPr>
        <w:t xml:space="preserve">el </w:t>
      </w:r>
      <w:r w:rsidR="0015390D" w:rsidRPr="00764A29">
        <w:rPr>
          <w:lang w:val="es-CO" w:eastAsia="es-ES_tradnl"/>
        </w:rPr>
        <w:t>C</w:t>
      </w:r>
      <w:r w:rsidR="00F538E8" w:rsidRPr="00764A29">
        <w:rPr>
          <w:lang w:val="es-CO" w:eastAsia="es-ES_tradnl"/>
        </w:rPr>
        <w:t xml:space="preserve">ertificado de </w:t>
      </w:r>
      <w:r w:rsidR="0015390D" w:rsidRPr="00764A29">
        <w:rPr>
          <w:lang w:val="es-CO" w:eastAsia="es-ES_tradnl"/>
        </w:rPr>
        <w:t>D</w:t>
      </w:r>
      <w:r w:rsidR="00F538E8" w:rsidRPr="00764A29">
        <w:rPr>
          <w:lang w:val="es-CO" w:eastAsia="es-ES_tradnl"/>
        </w:rPr>
        <w:t xml:space="preserve">isponibilidad </w:t>
      </w:r>
      <w:r w:rsidR="0015390D" w:rsidRPr="00764A29">
        <w:rPr>
          <w:lang w:val="es-CO" w:eastAsia="es-ES_tradnl"/>
        </w:rPr>
        <w:t>P</w:t>
      </w:r>
      <w:r w:rsidR="00F538E8" w:rsidRPr="00764A29">
        <w:rPr>
          <w:lang w:val="es-CO" w:eastAsia="es-ES_tradnl"/>
        </w:rPr>
        <w:t xml:space="preserve">resupuestal No. 19721 de 2021, </w:t>
      </w:r>
      <w:r w:rsidR="0015390D" w:rsidRPr="00764A29">
        <w:rPr>
          <w:lang w:val="es-CO" w:eastAsia="es-ES_tradnl"/>
        </w:rPr>
        <w:t xml:space="preserve">(ii) </w:t>
      </w:r>
      <w:r w:rsidR="00F538E8" w:rsidRPr="00764A29">
        <w:rPr>
          <w:lang w:val="es-CO" w:eastAsia="es-ES_tradnl"/>
        </w:rPr>
        <w:t>Reserva Presupuestal con cargo al Registro Presupuestal 201420,</w:t>
      </w:r>
      <w:r w:rsidR="0015390D" w:rsidRPr="00764A29">
        <w:rPr>
          <w:lang w:val="es-CO" w:eastAsia="es-ES_tradnl"/>
        </w:rPr>
        <w:t xml:space="preserve"> ambos</w:t>
      </w:r>
      <w:r w:rsidR="00F538E8" w:rsidRPr="00764A29">
        <w:rPr>
          <w:lang w:val="es-CO" w:eastAsia="es-ES_tradnl"/>
        </w:rPr>
        <w:t xml:space="preserve"> expedidos por la Subdirección Financiera de Prosperidad Social, rubro presupuestal “A-03-03-01-082 Fondo de Mitigación de Emergencias – FOME</w:t>
      </w:r>
      <w:r w:rsidR="003727DA" w:rsidRPr="00764A29">
        <w:rPr>
          <w:lang w:val="es-CO" w:eastAsia="es-ES_tradnl"/>
        </w:rPr>
        <w:t>”</w:t>
      </w:r>
      <w:r w:rsidR="00D852DB" w:rsidRPr="00764A29">
        <w:rPr>
          <w:lang w:val="es-CO" w:eastAsia="es-ES_tradnl"/>
        </w:rPr>
        <w:t xml:space="preserve">, y </w:t>
      </w:r>
      <w:r w:rsidR="0015390D" w:rsidRPr="00764A29">
        <w:rPr>
          <w:lang w:val="es-CO" w:eastAsia="es-ES_tradnl"/>
        </w:rPr>
        <w:t xml:space="preserve">(iii) </w:t>
      </w:r>
      <w:r w:rsidR="003049F5" w:rsidRPr="00764A29">
        <w:rPr>
          <w:lang w:val="es-CO" w:eastAsia="es-ES_tradnl"/>
        </w:rPr>
        <w:t xml:space="preserve">lo dispuesto mediante </w:t>
      </w:r>
      <w:r w:rsidR="00D852DB" w:rsidRPr="00764A29">
        <w:rPr>
          <w:lang w:val="es-CO" w:eastAsia="es-ES_tradnl"/>
        </w:rPr>
        <w:t xml:space="preserve">la </w:t>
      </w:r>
      <w:r w:rsidR="00D852DB" w:rsidRPr="00764A29">
        <w:t>Resolución 00599 del 29 de marzo de 2021</w:t>
      </w:r>
      <w:r w:rsidR="00F538E8" w:rsidRPr="00764A29">
        <w:t>.</w:t>
      </w:r>
    </w:p>
    <w:p w14:paraId="0F237EAC" w14:textId="626592AB" w:rsidR="00956CA8" w:rsidRPr="00764A29" w:rsidRDefault="00956CA8" w:rsidP="00BC0D19">
      <w:pPr>
        <w:pStyle w:val="Textoindependiente2"/>
        <w:rPr>
          <w:lang w:val="es-CO" w:eastAsia="es-ES_tradnl"/>
        </w:rPr>
      </w:pPr>
    </w:p>
    <w:p w14:paraId="5D6B865A" w14:textId="78AE0E6E" w:rsidR="00956CA8" w:rsidRPr="00764A29" w:rsidRDefault="00956CA8" w:rsidP="00BC0D19">
      <w:pPr>
        <w:pStyle w:val="Textoindependiente2"/>
      </w:pPr>
      <w:r w:rsidRPr="00764A29">
        <w:t xml:space="preserve">Que los beneficiarios de la transferencia monetaria no condicionada, adicional y extraordinaria, otorgada mediante el presente acto administrativo, </w:t>
      </w:r>
      <w:r w:rsidR="003A6A4F" w:rsidRPr="00764A29">
        <w:t>serán determinados mediante la aplicación d</w:t>
      </w:r>
      <w:r w:rsidRPr="00764A29">
        <w:t xml:space="preserve">el procedimiento de depuración y control de calidad de información </w:t>
      </w:r>
      <w:r w:rsidR="003A6A4F" w:rsidRPr="00764A29">
        <w:t>que</w:t>
      </w:r>
      <w:r w:rsidRPr="00764A29">
        <w:t xml:space="preserve"> el GIT Antifraudes de la Dirección de Transferencias Monetarias</w:t>
      </w:r>
      <w:r w:rsidR="003A6A4F" w:rsidRPr="00764A29">
        <w:t xml:space="preserve"> realice</w:t>
      </w:r>
      <w:r w:rsidRPr="00764A29">
        <w:t xml:space="preserve"> sobre la base de datos externa de la Registraduría Nacional del Estado Civil y demás registros administrativos oficiales, en especial los registros contenidos en la plataforma de intercambio de información del Sistema Integral de Información de la Protección Social (Sispro) del Ministerio de Salud-PISIS- y el Registro Único de Afiliados -RUAF-.</w:t>
      </w:r>
    </w:p>
    <w:p w14:paraId="6DB89651" w14:textId="159753D1" w:rsidR="00956CA8" w:rsidRPr="00764A29" w:rsidRDefault="00956CA8" w:rsidP="00BC0D19">
      <w:pPr>
        <w:pStyle w:val="Textoindependiente2"/>
        <w:rPr>
          <w:lang w:val="es-CO" w:eastAsia="es-ES_tradnl"/>
        </w:rPr>
      </w:pPr>
    </w:p>
    <w:p w14:paraId="465BF9AB" w14:textId="73134385" w:rsidR="00956CA8" w:rsidRPr="00764A29" w:rsidRDefault="00956CA8" w:rsidP="00BC0D19">
      <w:pPr>
        <w:pStyle w:val="Textoindependiente2"/>
        <w:rPr>
          <w:lang w:val="es-CO" w:eastAsia="es-ES_tradnl"/>
        </w:rPr>
      </w:pPr>
      <w:r w:rsidRPr="00764A29">
        <w:rPr>
          <w:lang w:val="es-CO" w:eastAsia="es-ES_tradnl"/>
        </w:rPr>
        <w:t xml:space="preserve">Que, conforme a lo anterior, es necesario que el Departamento Administrativo para la Prosperidad Social imparta las instrucciones necesarias para la entrega de las transferencias monetarias adicionales y extraordinarias no cobradas </w:t>
      </w:r>
      <w:r w:rsidR="00B40060" w:rsidRPr="00764A29">
        <w:rPr>
          <w:lang w:val="es-CO" w:eastAsia="es-ES_tradnl"/>
        </w:rPr>
        <w:t xml:space="preserve">por los participantes del Programa Jóvenes en Acción, </w:t>
      </w:r>
      <w:r w:rsidRPr="00764A29">
        <w:rPr>
          <w:lang w:val="es-CO" w:eastAsia="es-ES_tradnl"/>
        </w:rPr>
        <w:t>durante la vigencia 2020.</w:t>
      </w:r>
    </w:p>
    <w:p w14:paraId="4225FEC6" w14:textId="2FF94B11" w:rsidR="00E6708B" w:rsidRPr="00764A29" w:rsidRDefault="00E6708B" w:rsidP="00BC0D19">
      <w:pPr>
        <w:pStyle w:val="Textoindependiente2"/>
        <w:rPr>
          <w:noProof/>
          <w:color w:val="000000"/>
          <w:lang w:val="es-ES"/>
        </w:rPr>
      </w:pPr>
    </w:p>
    <w:p w14:paraId="46ABCC98" w14:textId="77777777" w:rsidR="00AE0F1E" w:rsidRPr="00764A29" w:rsidRDefault="00C15849" w:rsidP="00BC0D19">
      <w:pPr>
        <w:pStyle w:val="Textoindependiente2"/>
        <w:rPr>
          <w:lang w:val="es-ES"/>
        </w:rPr>
      </w:pPr>
      <w:r w:rsidRPr="00764A29">
        <w:rPr>
          <w:lang w:val="es-ES"/>
        </w:rPr>
        <w:t>En m</w:t>
      </w:r>
      <w:r w:rsidR="008A741F" w:rsidRPr="00764A29">
        <w:rPr>
          <w:lang w:val="es-ES"/>
        </w:rPr>
        <w:t>é</w:t>
      </w:r>
      <w:r w:rsidRPr="00764A29">
        <w:rPr>
          <w:lang w:val="es-ES"/>
        </w:rPr>
        <w:t>rito de lo expuesto,</w:t>
      </w:r>
    </w:p>
    <w:p w14:paraId="47D4B4D1" w14:textId="77777777" w:rsidR="00BD66B3" w:rsidRPr="00EC63C8" w:rsidRDefault="00BD66B3" w:rsidP="00BC0D19"/>
    <w:p w14:paraId="46298859" w14:textId="77777777" w:rsidR="00C15849" w:rsidRPr="00764A29" w:rsidRDefault="00C15849" w:rsidP="00BC0D19">
      <w:pPr>
        <w:pStyle w:val="Ttulo8"/>
        <w:rPr>
          <w:rFonts w:cs="Arial"/>
        </w:rPr>
      </w:pPr>
      <w:r w:rsidRPr="00764A29">
        <w:rPr>
          <w:rFonts w:cs="Arial"/>
        </w:rPr>
        <w:t>R</w:t>
      </w:r>
      <w:r w:rsidR="00BD66B3" w:rsidRPr="00764A29">
        <w:rPr>
          <w:rFonts w:cs="Arial"/>
        </w:rPr>
        <w:t xml:space="preserve"> </w:t>
      </w:r>
      <w:r w:rsidRPr="00764A29">
        <w:rPr>
          <w:rFonts w:cs="Arial"/>
        </w:rPr>
        <w:t>E</w:t>
      </w:r>
      <w:r w:rsidR="00BD66B3" w:rsidRPr="00764A29">
        <w:rPr>
          <w:rFonts w:cs="Arial"/>
        </w:rPr>
        <w:t xml:space="preserve"> </w:t>
      </w:r>
      <w:r w:rsidRPr="00764A29">
        <w:rPr>
          <w:rFonts w:cs="Arial"/>
        </w:rPr>
        <w:t>S</w:t>
      </w:r>
      <w:r w:rsidR="00BD66B3" w:rsidRPr="00764A29">
        <w:rPr>
          <w:rFonts w:cs="Arial"/>
        </w:rPr>
        <w:t xml:space="preserve"> </w:t>
      </w:r>
      <w:r w:rsidRPr="00764A29">
        <w:rPr>
          <w:rFonts w:cs="Arial"/>
        </w:rPr>
        <w:t>U</w:t>
      </w:r>
      <w:r w:rsidR="00BD66B3" w:rsidRPr="00764A29">
        <w:rPr>
          <w:rFonts w:cs="Arial"/>
        </w:rPr>
        <w:t xml:space="preserve"> </w:t>
      </w:r>
      <w:r w:rsidRPr="00764A29">
        <w:rPr>
          <w:rFonts w:cs="Arial"/>
        </w:rPr>
        <w:t>E</w:t>
      </w:r>
      <w:r w:rsidR="00BD66B3" w:rsidRPr="00764A29">
        <w:rPr>
          <w:rFonts w:cs="Arial"/>
        </w:rPr>
        <w:t xml:space="preserve"> </w:t>
      </w:r>
      <w:r w:rsidRPr="00764A29">
        <w:rPr>
          <w:rFonts w:cs="Arial"/>
        </w:rPr>
        <w:t>L</w:t>
      </w:r>
      <w:r w:rsidR="00BD66B3" w:rsidRPr="00764A29">
        <w:rPr>
          <w:rFonts w:cs="Arial"/>
        </w:rPr>
        <w:t xml:space="preserve"> </w:t>
      </w:r>
      <w:r w:rsidRPr="00764A29">
        <w:rPr>
          <w:rFonts w:cs="Arial"/>
        </w:rPr>
        <w:t>V</w:t>
      </w:r>
      <w:r w:rsidR="00BD66B3" w:rsidRPr="00764A29">
        <w:rPr>
          <w:rFonts w:cs="Arial"/>
        </w:rPr>
        <w:t xml:space="preserve"> </w:t>
      </w:r>
      <w:r w:rsidRPr="00764A29">
        <w:rPr>
          <w:rFonts w:cs="Arial"/>
        </w:rPr>
        <w:t>E</w:t>
      </w:r>
    </w:p>
    <w:p w14:paraId="426090AE" w14:textId="46728700" w:rsidR="00CA2FD3" w:rsidRPr="00764A29" w:rsidRDefault="00CA2FD3" w:rsidP="00BC0D19">
      <w:pPr>
        <w:jc w:val="both"/>
        <w:rPr>
          <w:b/>
          <w:iCs/>
        </w:rPr>
      </w:pPr>
    </w:p>
    <w:p w14:paraId="44BCCB26" w14:textId="0D3BA61F" w:rsidR="00AF689F" w:rsidRPr="00764A29" w:rsidRDefault="00C15849" w:rsidP="00BC0D19">
      <w:pPr>
        <w:jc w:val="both"/>
        <w:rPr>
          <w:lang w:val="es-CO" w:eastAsia="es-CO"/>
        </w:rPr>
      </w:pPr>
      <w:r w:rsidRPr="00764A29">
        <w:rPr>
          <w:b/>
          <w:iCs/>
        </w:rPr>
        <w:t>A</w:t>
      </w:r>
      <w:r w:rsidR="002B4C35" w:rsidRPr="00764A29">
        <w:rPr>
          <w:b/>
          <w:iCs/>
        </w:rPr>
        <w:t xml:space="preserve">rtículo </w:t>
      </w:r>
      <w:r w:rsidR="00431354" w:rsidRPr="00764A29">
        <w:rPr>
          <w:b/>
          <w:iCs/>
        </w:rPr>
        <w:t>1</w:t>
      </w:r>
      <w:r w:rsidR="001C58E2" w:rsidRPr="00764A29">
        <w:rPr>
          <w:iCs/>
        </w:rPr>
        <w:t>.</w:t>
      </w:r>
      <w:r w:rsidR="0024195E" w:rsidRPr="00764A29">
        <w:rPr>
          <w:iCs/>
        </w:rPr>
        <w:t xml:space="preserve"> </w:t>
      </w:r>
      <w:r w:rsidR="00722BAF" w:rsidRPr="00764A29">
        <w:rPr>
          <w:b/>
          <w:bCs/>
          <w:i/>
        </w:rPr>
        <w:t>T</w:t>
      </w:r>
      <w:r w:rsidR="00B65AE6" w:rsidRPr="00764A29">
        <w:rPr>
          <w:b/>
          <w:bCs/>
          <w:i/>
        </w:rPr>
        <w:t>ransferencia</w:t>
      </w:r>
      <w:r w:rsidR="003D354E" w:rsidRPr="00764A29">
        <w:rPr>
          <w:b/>
          <w:bCs/>
          <w:i/>
        </w:rPr>
        <w:t>s</w:t>
      </w:r>
      <w:r w:rsidR="00B65AE6" w:rsidRPr="00764A29">
        <w:rPr>
          <w:b/>
          <w:bCs/>
          <w:i/>
        </w:rPr>
        <w:t xml:space="preserve"> monetaria</w:t>
      </w:r>
      <w:r w:rsidR="003D354E" w:rsidRPr="00764A29">
        <w:rPr>
          <w:b/>
          <w:bCs/>
          <w:i/>
        </w:rPr>
        <w:t>s</w:t>
      </w:r>
      <w:r w:rsidR="0024195E" w:rsidRPr="00764A29">
        <w:rPr>
          <w:b/>
          <w:bCs/>
          <w:i/>
        </w:rPr>
        <w:t xml:space="preserve"> no condiciona</w:t>
      </w:r>
      <w:r w:rsidR="00C0503F" w:rsidRPr="00764A29">
        <w:rPr>
          <w:b/>
          <w:bCs/>
          <w:i/>
        </w:rPr>
        <w:t>da</w:t>
      </w:r>
      <w:r w:rsidR="003D354E" w:rsidRPr="00764A29">
        <w:rPr>
          <w:b/>
          <w:bCs/>
          <w:i/>
        </w:rPr>
        <w:t>s</w:t>
      </w:r>
      <w:r w:rsidR="0024195E" w:rsidRPr="00764A29">
        <w:rPr>
          <w:b/>
          <w:bCs/>
          <w:i/>
        </w:rPr>
        <w:t>,</w:t>
      </w:r>
      <w:r w:rsidR="00B65AE6" w:rsidRPr="00764A29">
        <w:rPr>
          <w:b/>
          <w:bCs/>
          <w:i/>
        </w:rPr>
        <w:t xml:space="preserve"> adicional</w:t>
      </w:r>
      <w:r w:rsidR="003D354E" w:rsidRPr="00764A29">
        <w:rPr>
          <w:b/>
          <w:bCs/>
          <w:i/>
        </w:rPr>
        <w:t>es</w:t>
      </w:r>
      <w:r w:rsidR="002B4C35" w:rsidRPr="00764A29">
        <w:rPr>
          <w:b/>
          <w:bCs/>
          <w:i/>
        </w:rPr>
        <w:t xml:space="preserve"> y extraordinaria</w:t>
      </w:r>
      <w:r w:rsidR="003D354E" w:rsidRPr="00764A29">
        <w:rPr>
          <w:b/>
          <w:bCs/>
          <w:i/>
        </w:rPr>
        <w:t>s</w:t>
      </w:r>
      <w:r w:rsidR="00604564" w:rsidRPr="00764A29">
        <w:rPr>
          <w:b/>
          <w:bCs/>
          <w:i/>
        </w:rPr>
        <w:t xml:space="preserve"> no cobradas durante la vigencia 2020</w:t>
      </w:r>
      <w:r w:rsidR="002B4C35" w:rsidRPr="00764A29">
        <w:rPr>
          <w:b/>
          <w:bCs/>
          <w:i/>
        </w:rPr>
        <w:t>.</w:t>
      </w:r>
      <w:r w:rsidR="00722BAF" w:rsidRPr="00764A29">
        <w:rPr>
          <w:b/>
          <w:bCs/>
          <w:i/>
        </w:rPr>
        <w:t xml:space="preserve"> </w:t>
      </w:r>
      <w:r w:rsidR="00E000A8" w:rsidRPr="00764A29">
        <w:rPr>
          <w:lang w:val="es-CO" w:eastAsia="es-CO"/>
        </w:rPr>
        <w:t xml:space="preserve">Entregar </w:t>
      </w:r>
      <w:r w:rsidR="00C01F57" w:rsidRPr="00764A29">
        <w:rPr>
          <w:lang w:val="es-CO" w:eastAsia="es-CO"/>
        </w:rPr>
        <w:t>la</w:t>
      </w:r>
      <w:r w:rsidR="009A0D2E" w:rsidRPr="00764A29">
        <w:rPr>
          <w:lang w:val="es-CO" w:eastAsia="es-CO"/>
        </w:rPr>
        <w:t>s</w:t>
      </w:r>
      <w:r w:rsidR="00C01F57" w:rsidRPr="00764A29">
        <w:rPr>
          <w:lang w:val="es-CO" w:eastAsia="es-CO"/>
        </w:rPr>
        <w:t xml:space="preserve"> </w:t>
      </w:r>
      <w:r w:rsidR="00E000A8" w:rsidRPr="00764A29">
        <w:rPr>
          <w:lang w:val="es-CO" w:eastAsia="es-CO"/>
        </w:rPr>
        <w:t>transferencia</w:t>
      </w:r>
      <w:r w:rsidR="009A0D2E" w:rsidRPr="00764A29">
        <w:rPr>
          <w:lang w:val="es-CO" w:eastAsia="es-CO"/>
        </w:rPr>
        <w:t>s</w:t>
      </w:r>
      <w:r w:rsidR="00E000A8" w:rsidRPr="00764A29">
        <w:rPr>
          <w:lang w:val="es-CO" w:eastAsia="es-CO"/>
        </w:rPr>
        <w:t xml:space="preserve"> monetaria</w:t>
      </w:r>
      <w:r w:rsidR="009A0D2E" w:rsidRPr="00764A29">
        <w:rPr>
          <w:lang w:val="es-CO" w:eastAsia="es-CO"/>
        </w:rPr>
        <w:t>s</w:t>
      </w:r>
      <w:r w:rsidR="00E000A8" w:rsidRPr="00764A29">
        <w:rPr>
          <w:lang w:val="es-CO" w:eastAsia="es-CO"/>
        </w:rPr>
        <w:t xml:space="preserve"> no condicion</w:t>
      </w:r>
      <w:r w:rsidR="002B7D5E" w:rsidRPr="00764A29">
        <w:rPr>
          <w:lang w:val="es-CO" w:eastAsia="es-CO"/>
        </w:rPr>
        <w:t>a</w:t>
      </w:r>
      <w:r w:rsidR="00E000A8" w:rsidRPr="00764A29">
        <w:rPr>
          <w:lang w:val="es-CO" w:eastAsia="es-CO"/>
        </w:rPr>
        <w:t>da</w:t>
      </w:r>
      <w:r w:rsidR="009A0D2E" w:rsidRPr="00764A29">
        <w:rPr>
          <w:lang w:val="es-CO" w:eastAsia="es-CO"/>
        </w:rPr>
        <w:t>s</w:t>
      </w:r>
      <w:r w:rsidR="00E000A8" w:rsidRPr="00764A29">
        <w:rPr>
          <w:lang w:val="es-CO" w:eastAsia="es-CO"/>
        </w:rPr>
        <w:t>, adicional</w:t>
      </w:r>
      <w:r w:rsidR="009A0D2E" w:rsidRPr="00764A29">
        <w:rPr>
          <w:lang w:val="es-CO" w:eastAsia="es-CO"/>
        </w:rPr>
        <w:t>es</w:t>
      </w:r>
      <w:r w:rsidR="00E000A8" w:rsidRPr="00764A29">
        <w:rPr>
          <w:lang w:val="es-CO" w:eastAsia="es-CO"/>
        </w:rPr>
        <w:t xml:space="preserve"> y extraordinaria</w:t>
      </w:r>
      <w:r w:rsidR="009A0D2E" w:rsidRPr="00764A29">
        <w:rPr>
          <w:lang w:val="es-CO" w:eastAsia="es-CO"/>
        </w:rPr>
        <w:t>s</w:t>
      </w:r>
      <w:r w:rsidR="00D65B4D" w:rsidRPr="00764A29">
        <w:rPr>
          <w:lang w:val="es-CO" w:eastAsia="es-CO"/>
        </w:rPr>
        <w:t xml:space="preserve"> </w:t>
      </w:r>
      <w:r w:rsidR="00B40060" w:rsidRPr="00764A29">
        <w:rPr>
          <w:lang w:val="es-CO" w:eastAsia="es-CO"/>
        </w:rPr>
        <w:t>no cobrada</w:t>
      </w:r>
      <w:r w:rsidR="009A0D2E" w:rsidRPr="00764A29">
        <w:rPr>
          <w:lang w:val="es-CO" w:eastAsia="es-CO"/>
        </w:rPr>
        <w:t>s</w:t>
      </w:r>
      <w:r w:rsidR="00B40060" w:rsidRPr="00764A29">
        <w:rPr>
          <w:lang w:val="es-CO" w:eastAsia="es-CO"/>
        </w:rPr>
        <w:t xml:space="preserve"> por los </w:t>
      </w:r>
      <w:r w:rsidR="008C2893" w:rsidRPr="00764A29">
        <w:rPr>
          <w:lang w:val="es-CO" w:eastAsia="es-CO"/>
        </w:rPr>
        <w:t>participantes del programa Jóvenes en Acción</w:t>
      </w:r>
      <w:r w:rsidR="00B40060" w:rsidRPr="00764A29">
        <w:rPr>
          <w:lang w:val="es-CO" w:eastAsia="es-CO"/>
        </w:rPr>
        <w:t>,</w:t>
      </w:r>
      <w:r w:rsidR="00D65B4D" w:rsidRPr="00764A29">
        <w:rPr>
          <w:lang w:val="es-CO" w:eastAsia="es-CO"/>
        </w:rPr>
        <w:t xml:space="preserve"> en el desarrollo de la vigencia 2020</w:t>
      </w:r>
      <w:r w:rsidR="00B40060" w:rsidRPr="00764A29">
        <w:rPr>
          <w:lang w:val="es-CO" w:eastAsia="es-CO"/>
        </w:rPr>
        <w:t>,</w:t>
      </w:r>
      <w:r w:rsidR="00E000A8" w:rsidRPr="00764A29">
        <w:rPr>
          <w:lang w:val="es-CO" w:eastAsia="es-CO"/>
        </w:rPr>
        <w:t xml:space="preserve"> </w:t>
      </w:r>
      <w:r w:rsidR="00AF689F" w:rsidRPr="00764A29">
        <w:rPr>
          <w:lang w:val="es-CO" w:eastAsia="es-CO"/>
        </w:rPr>
        <w:t xml:space="preserve">cuyo listado se </w:t>
      </w:r>
      <w:r w:rsidR="000D2E77" w:rsidRPr="00764A29">
        <w:rPr>
          <w:lang w:val="es-CO" w:eastAsia="es-CO"/>
        </w:rPr>
        <w:t xml:space="preserve">encuentre </w:t>
      </w:r>
      <w:r w:rsidR="00AF689F" w:rsidRPr="00764A29">
        <w:rPr>
          <w:lang w:val="es-CO" w:eastAsia="es-CO"/>
        </w:rPr>
        <w:t>plenamente validado y verificado en l</w:t>
      </w:r>
      <w:r w:rsidR="00EC63C8">
        <w:rPr>
          <w:lang w:val="es-CO" w:eastAsia="es-CO"/>
        </w:rPr>
        <w:t>a</w:t>
      </w:r>
      <w:r w:rsidR="00AF689F" w:rsidRPr="00764A29">
        <w:rPr>
          <w:lang w:val="es-CO" w:eastAsia="es-CO"/>
        </w:rPr>
        <w:t xml:space="preserve"> base de datos </w:t>
      </w:r>
      <w:r w:rsidR="003A6A4F" w:rsidRPr="00764A29">
        <w:rPr>
          <w:lang w:val="es-CO" w:eastAsia="es-CO"/>
        </w:rPr>
        <w:t>d</w:t>
      </w:r>
      <w:r w:rsidR="00AF689F" w:rsidRPr="00764A29">
        <w:rPr>
          <w:lang w:val="es-CO" w:eastAsia="es-CO"/>
        </w:rPr>
        <w:t xml:space="preserve">el Sistema de </w:t>
      </w:r>
      <w:proofErr w:type="spellStart"/>
      <w:r w:rsidR="00AF689F" w:rsidRPr="00764A29">
        <w:rPr>
          <w:lang w:val="es-CO" w:eastAsia="es-CO"/>
        </w:rPr>
        <w:t>Información</w:t>
      </w:r>
      <w:proofErr w:type="spellEnd"/>
      <w:r w:rsidR="00AF689F" w:rsidRPr="00764A29">
        <w:rPr>
          <w:lang w:val="es-CO" w:eastAsia="es-CO"/>
        </w:rPr>
        <w:t xml:space="preserve"> de</w:t>
      </w:r>
      <w:r w:rsidR="009A0D2E" w:rsidRPr="00764A29">
        <w:rPr>
          <w:lang w:val="es-CO" w:eastAsia="es-CO"/>
        </w:rPr>
        <w:t>l programa</w:t>
      </w:r>
      <w:r w:rsidR="00AF689F" w:rsidRPr="00764A29">
        <w:rPr>
          <w:lang w:val="es-CO" w:eastAsia="es-CO"/>
        </w:rPr>
        <w:t xml:space="preserve"> </w:t>
      </w:r>
      <w:proofErr w:type="spellStart"/>
      <w:r w:rsidR="00AF689F" w:rsidRPr="00764A29">
        <w:rPr>
          <w:lang w:val="es-CO" w:eastAsia="es-CO"/>
        </w:rPr>
        <w:t>Jóvenes</w:t>
      </w:r>
      <w:proofErr w:type="spellEnd"/>
      <w:r w:rsidR="00AF689F" w:rsidRPr="00764A29">
        <w:rPr>
          <w:lang w:val="es-CO" w:eastAsia="es-CO"/>
        </w:rPr>
        <w:t xml:space="preserve"> en </w:t>
      </w:r>
      <w:proofErr w:type="spellStart"/>
      <w:r w:rsidR="00AF689F" w:rsidRPr="00764A29">
        <w:rPr>
          <w:lang w:val="es-CO" w:eastAsia="es-CO"/>
        </w:rPr>
        <w:t>Acción</w:t>
      </w:r>
      <w:proofErr w:type="spellEnd"/>
      <w:r w:rsidR="00AF689F" w:rsidRPr="00764A29">
        <w:rPr>
          <w:lang w:val="es-CO" w:eastAsia="es-CO"/>
        </w:rPr>
        <w:t xml:space="preserve"> - SIJA</w:t>
      </w:r>
      <w:r w:rsidR="0045151A">
        <w:rPr>
          <w:lang w:val="es-CO" w:eastAsia="es-CO"/>
        </w:rPr>
        <w:t xml:space="preserve">, de conformidad con </w:t>
      </w:r>
      <w:r w:rsidR="000718ED">
        <w:rPr>
          <w:lang w:val="es-CO" w:eastAsia="es-CO"/>
        </w:rPr>
        <w:t>los resultados de cada proceso dentro de los ciclos operativos de la vigencia 2021</w:t>
      </w:r>
      <w:r w:rsidR="00AF689F" w:rsidRPr="00764A29">
        <w:rPr>
          <w:lang w:val="es-CO" w:eastAsia="es-CO"/>
        </w:rPr>
        <w:t>.</w:t>
      </w:r>
    </w:p>
    <w:p w14:paraId="022DFBA4" w14:textId="77777777" w:rsidR="00AF689F" w:rsidRPr="00764A29" w:rsidRDefault="00AF689F" w:rsidP="00BC0D19">
      <w:pPr>
        <w:jc w:val="both"/>
        <w:rPr>
          <w:lang w:val="es-CO" w:eastAsia="es-CO"/>
        </w:rPr>
      </w:pPr>
    </w:p>
    <w:p w14:paraId="53161DB8" w14:textId="1BE1B71C" w:rsidR="00B21E20" w:rsidRPr="00764A29" w:rsidRDefault="00C81ED4" w:rsidP="00BC0D19">
      <w:pPr>
        <w:jc w:val="both"/>
      </w:pPr>
      <w:r w:rsidRPr="00764A29">
        <w:rPr>
          <w:b/>
          <w:bCs/>
        </w:rPr>
        <w:t xml:space="preserve">Parágrafo 1. </w:t>
      </w:r>
      <w:r w:rsidR="00796816" w:rsidRPr="00764A29">
        <w:t xml:space="preserve">La entrega de </w:t>
      </w:r>
      <w:r w:rsidR="00796816" w:rsidRPr="00764A29">
        <w:rPr>
          <w:iCs/>
        </w:rPr>
        <w:t>la</w:t>
      </w:r>
      <w:r w:rsidR="00F91EEC" w:rsidRPr="00764A29">
        <w:rPr>
          <w:iCs/>
        </w:rPr>
        <w:t>s</w:t>
      </w:r>
      <w:r w:rsidR="00796816" w:rsidRPr="00764A29">
        <w:rPr>
          <w:b/>
          <w:bCs/>
          <w:i/>
        </w:rPr>
        <w:t xml:space="preserve"> </w:t>
      </w:r>
      <w:r w:rsidR="00796816" w:rsidRPr="00764A29">
        <w:t>transferencia</w:t>
      </w:r>
      <w:r w:rsidR="00F91EEC" w:rsidRPr="00764A29">
        <w:t>s</w:t>
      </w:r>
      <w:r w:rsidR="00796816" w:rsidRPr="00764A29">
        <w:t xml:space="preserve"> monetaria</w:t>
      </w:r>
      <w:r w:rsidR="00F91EEC" w:rsidRPr="00764A29">
        <w:t>s</w:t>
      </w:r>
      <w:r w:rsidR="00796816" w:rsidRPr="00764A29">
        <w:t xml:space="preserve"> no condicion</w:t>
      </w:r>
      <w:r w:rsidR="002B7D5E" w:rsidRPr="00764A29">
        <w:t>a</w:t>
      </w:r>
      <w:r w:rsidR="00796816" w:rsidRPr="00764A29">
        <w:t>da</w:t>
      </w:r>
      <w:r w:rsidR="00F91EEC" w:rsidRPr="00764A29">
        <w:t>s</w:t>
      </w:r>
      <w:r w:rsidR="00796816" w:rsidRPr="00764A29">
        <w:t>, adicional</w:t>
      </w:r>
      <w:r w:rsidR="00F91EEC" w:rsidRPr="00764A29">
        <w:t>es</w:t>
      </w:r>
      <w:r w:rsidR="00796816" w:rsidRPr="00764A29">
        <w:t xml:space="preserve"> y extraordinaria</w:t>
      </w:r>
      <w:r w:rsidR="00F91EEC" w:rsidRPr="00764A29">
        <w:t>s</w:t>
      </w:r>
      <w:r w:rsidR="00796816" w:rsidRPr="00764A29">
        <w:t xml:space="preserve"> se realizará </w:t>
      </w:r>
      <w:r w:rsidR="00345DB4" w:rsidRPr="00764A29">
        <w:t xml:space="preserve">a través del operador bancario contratado, en </w:t>
      </w:r>
      <w:r w:rsidR="0018348A" w:rsidRPr="00764A29">
        <w:t>la fecha que Prosperidad Social determine de acuerdo con la</w:t>
      </w:r>
      <w:r w:rsidR="008F1DBE" w:rsidRPr="00764A29">
        <w:t xml:space="preserve">s </w:t>
      </w:r>
      <w:r w:rsidR="00155693" w:rsidRPr="00764A29">
        <w:t>d</w:t>
      </w:r>
      <w:r w:rsidR="008F1DBE" w:rsidRPr="00764A29">
        <w:t>isposiciones y</w:t>
      </w:r>
      <w:r w:rsidR="0018348A" w:rsidRPr="00764A29">
        <w:t xml:space="preserve"> restricci</w:t>
      </w:r>
      <w:r w:rsidR="008F1DBE" w:rsidRPr="00764A29">
        <w:t>ones</w:t>
      </w:r>
      <w:r w:rsidR="009847F8" w:rsidRPr="00764A29">
        <w:t xml:space="preserve"> </w:t>
      </w:r>
      <w:r w:rsidR="0018348A" w:rsidRPr="00764A29">
        <w:t>establecida</w:t>
      </w:r>
      <w:r w:rsidR="008F1DBE" w:rsidRPr="00764A29">
        <w:t>s</w:t>
      </w:r>
      <w:r w:rsidR="0018348A" w:rsidRPr="00764A29">
        <w:t xml:space="preserve"> en el </w:t>
      </w:r>
      <w:r w:rsidR="00917391" w:rsidRPr="00764A29">
        <w:t xml:space="preserve">Decreto </w:t>
      </w:r>
      <w:r w:rsidR="005E5209">
        <w:t>1026</w:t>
      </w:r>
      <w:r w:rsidR="005E5209" w:rsidRPr="00764A29">
        <w:t xml:space="preserve"> </w:t>
      </w:r>
      <w:r w:rsidR="00917391" w:rsidRPr="00764A29">
        <w:t>de 202</w:t>
      </w:r>
      <w:r w:rsidR="009C59B8" w:rsidRPr="00764A29">
        <w:t>1</w:t>
      </w:r>
      <w:r w:rsidR="00105444" w:rsidRPr="00764A29">
        <w:t>, o aquellas que lo modifiquen</w:t>
      </w:r>
      <w:r w:rsidRPr="00764A29">
        <w:t>,</w:t>
      </w:r>
      <w:r w:rsidR="00105444" w:rsidRPr="00764A29">
        <w:t xml:space="preserve"> adicionen</w:t>
      </w:r>
      <w:r w:rsidRPr="00764A29">
        <w:t xml:space="preserve"> o sustituyan</w:t>
      </w:r>
      <w:r w:rsidR="00345DB4" w:rsidRPr="00764A29">
        <w:t xml:space="preserve">. </w:t>
      </w:r>
    </w:p>
    <w:p w14:paraId="7DA31AC0" w14:textId="77777777" w:rsidR="003A6704" w:rsidRPr="00764A29" w:rsidRDefault="003A6704" w:rsidP="00BC0D19">
      <w:pPr>
        <w:jc w:val="both"/>
        <w:rPr>
          <w:lang w:val="es-CO"/>
        </w:rPr>
      </w:pPr>
    </w:p>
    <w:p w14:paraId="1342052A" w14:textId="3EF759E5" w:rsidR="004D66CB" w:rsidRPr="00764A29" w:rsidRDefault="003A6704" w:rsidP="00BC0D19">
      <w:pPr>
        <w:jc w:val="both"/>
        <w:rPr>
          <w:b/>
          <w:bCs/>
        </w:rPr>
      </w:pPr>
      <w:r w:rsidRPr="00764A29">
        <w:rPr>
          <w:b/>
          <w:bCs/>
        </w:rPr>
        <w:t xml:space="preserve">Parágrafo </w:t>
      </w:r>
      <w:r w:rsidR="00C81ED4" w:rsidRPr="00764A29">
        <w:rPr>
          <w:b/>
          <w:bCs/>
        </w:rPr>
        <w:t>2</w:t>
      </w:r>
      <w:r w:rsidRPr="00764A29">
        <w:rPr>
          <w:b/>
          <w:bCs/>
        </w:rPr>
        <w:t xml:space="preserve">. </w:t>
      </w:r>
      <w:r w:rsidR="004D66CB" w:rsidRPr="00764A29">
        <w:t xml:space="preserve">Los </w:t>
      </w:r>
      <w:r w:rsidR="00073995" w:rsidRPr="00764A29">
        <w:t>jóvenes</w:t>
      </w:r>
      <w:r w:rsidR="004D66CB" w:rsidRPr="00764A29">
        <w:t xml:space="preserve"> que </w:t>
      </w:r>
      <w:r w:rsidR="004D23E9" w:rsidRPr="00764A29">
        <w:t>fueron beneficiarios de estas transferencias monetarias no condicionadas, adicionales y extraordinarias durante la vigencia 2020 y que no realicen</w:t>
      </w:r>
      <w:r w:rsidR="004D66CB" w:rsidRPr="00764A29">
        <w:t xml:space="preserve"> el cobro de </w:t>
      </w:r>
      <w:proofErr w:type="gramStart"/>
      <w:r w:rsidR="004D66CB" w:rsidRPr="00764A29">
        <w:t>la</w:t>
      </w:r>
      <w:r w:rsidR="009A0D2E" w:rsidRPr="00764A29">
        <w:t>s</w:t>
      </w:r>
      <w:r w:rsidR="004D66CB" w:rsidRPr="00764A29">
        <w:t xml:space="preserve"> </w:t>
      </w:r>
      <w:r w:rsidR="004D23E9" w:rsidRPr="00764A29">
        <w:t>misma</w:t>
      </w:r>
      <w:r w:rsidR="009A0D2E" w:rsidRPr="00764A29">
        <w:t>s</w:t>
      </w:r>
      <w:proofErr w:type="gramEnd"/>
      <w:r w:rsidR="004D66CB" w:rsidRPr="00764A29">
        <w:t xml:space="preserve"> en la primera jornada programada</w:t>
      </w:r>
      <w:r w:rsidR="004D23E9" w:rsidRPr="00764A29">
        <w:t>,</w:t>
      </w:r>
      <w:r w:rsidR="004D66CB" w:rsidRPr="00764A29">
        <w:t xml:space="preserve"> lo podrán hacer durante los ciclos operativos subsiguientes ejecutados en el tiempo estipulado para atender la emergencia sanitaria, durante la vigencia 2021.</w:t>
      </w:r>
    </w:p>
    <w:p w14:paraId="1FA716F1" w14:textId="77777777" w:rsidR="003A6704" w:rsidRPr="00764A29" w:rsidRDefault="003A6704" w:rsidP="00BC0D19">
      <w:pPr>
        <w:jc w:val="both"/>
        <w:rPr>
          <w:b/>
          <w:iCs/>
        </w:rPr>
      </w:pPr>
    </w:p>
    <w:p w14:paraId="6827E2CE" w14:textId="3906198D" w:rsidR="003A6704" w:rsidRPr="00764A29" w:rsidRDefault="003A6704" w:rsidP="00BC0D19">
      <w:pPr>
        <w:jc w:val="both"/>
      </w:pPr>
      <w:r w:rsidRPr="00764A29">
        <w:rPr>
          <w:b/>
          <w:iCs/>
        </w:rPr>
        <w:lastRenderedPageBreak/>
        <w:t xml:space="preserve">Parágrafo </w:t>
      </w:r>
      <w:r w:rsidR="00C81ED4" w:rsidRPr="00764A29">
        <w:rPr>
          <w:b/>
          <w:iCs/>
        </w:rPr>
        <w:t>3</w:t>
      </w:r>
      <w:r w:rsidRPr="00764A29">
        <w:rPr>
          <w:b/>
          <w:bCs/>
          <w:iCs/>
        </w:rPr>
        <w:t>.</w:t>
      </w:r>
      <w:r w:rsidRPr="00764A29">
        <w:t xml:space="preserve"> Los beneficiarios que reciban la</w:t>
      </w:r>
      <w:r w:rsidR="009A0D2E" w:rsidRPr="00764A29">
        <w:t>s</w:t>
      </w:r>
      <w:r w:rsidRPr="00764A29">
        <w:t xml:space="preserve"> transferencia</w:t>
      </w:r>
      <w:r w:rsidR="009A0D2E" w:rsidRPr="00764A29">
        <w:t>s monetarias no condicionadas, adicionales y extraordinarias</w:t>
      </w:r>
      <w:r w:rsidRPr="00764A29">
        <w:t xml:space="preserve"> de que trata la presente resolución, o las personas que la</w:t>
      </w:r>
      <w:r w:rsidR="009A0D2E" w:rsidRPr="00764A29">
        <w:t>s</w:t>
      </w:r>
      <w:r w:rsidRPr="00764A29">
        <w:t xml:space="preserve"> reclamen en su nombre sin el cumplimiento de los requisitos señalados para tal efecto o de manera fraudulenta, responderán de manera exclusiva de conformidad con la ley.</w:t>
      </w:r>
    </w:p>
    <w:p w14:paraId="65154FCB" w14:textId="77777777" w:rsidR="003A6704" w:rsidRPr="00764A29" w:rsidRDefault="003A6704" w:rsidP="00BC0D19">
      <w:pPr>
        <w:jc w:val="both"/>
      </w:pPr>
    </w:p>
    <w:p w14:paraId="623CD826" w14:textId="0A353435" w:rsidR="008A2ACB" w:rsidRPr="00764A29" w:rsidRDefault="005B4273" w:rsidP="00BC0D19">
      <w:pPr>
        <w:jc w:val="both"/>
        <w:rPr>
          <w:lang w:val="es-CO" w:eastAsia="es-CO"/>
        </w:rPr>
      </w:pPr>
      <w:r w:rsidRPr="00764A29">
        <w:rPr>
          <w:b/>
          <w:bCs/>
        </w:rPr>
        <w:t>Artículo 2.</w:t>
      </w:r>
      <w:r w:rsidRPr="00764A29">
        <w:t xml:space="preserve"> </w:t>
      </w:r>
      <w:r w:rsidR="00161942" w:rsidRPr="00764A29">
        <w:rPr>
          <w:b/>
          <w:bCs/>
          <w:i/>
          <w:iCs/>
        </w:rPr>
        <w:t>Beneficiarios</w:t>
      </w:r>
      <w:r w:rsidRPr="00764A29">
        <w:rPr>
          <w:b/>
          <w:bCs/>
          <w:i/>
          <w:iCs/>
        </w:rPr>
        <w:t xml:space="preserve"> </w:t>
      </w:r>
      <w:r w:rsidR="00D16D9A" w:rsidRPr="00764A29">
        <w:rPr>
          <w:b/>
          <w:bCs/>
          <w:i/>
          <w:iCs/>
        </w:rPr>
        <w:t>que recibirán</w:t>
      </w:r>
      <w:r w:rsidRPr="00764A29">
        <w:rPr>
          <w:b/>
          <w:bCs/>
          <w:i/>
          <w:iCs/>
        </w:rPr>
        <w:t xml:space="preserve"> la</w:t>
      </w:r>
      <w:r w:rsidR="00E838D7" w:rsidRPr="00764A29">
        <w:rPr>
          <w:b/>
          <w:bCs/>
          <w:i/>
          <w:iCs/>
        </w:rPr>
        <w:t>s</w:t>
      </w:r>
      <w:r w:rsidRPr="00764A29">
        <w:rPr>
          <w:b/>
          <w:bCs/>
          <w:i/>
          <w:iCs/>
        </w:rPr>
        <w:t xml:space="preserve"> transferencia</w:t>
      </w:r>
      <w:r w:rsidR="00E838D7" w:rsidRPr="00764A29">
        <w:rPr>
          <w:b/>
          <w:bCs/>
          <w:i/>
          <w:iCs/>
        </w:rPr>
        <w:t>s</w:t>
      </w:r>
      <w:r w:rsidRPr="00764A29">
        <w:rPr>
          <w:b/>
          <w:bCs/>
          <w:i/>
          <w:iCs/>
        </w:rPr>
        <w:t xml:space="preserve"> monetaria</w:t>
      </w:r>
      <w:r w:rsidR="00E838D7" w:rsidRPr="00764A29">
        <w:rPr>
          <w:b/>
          <w:bCs/>
          <w:i/>
          <w:iCs/>
        </w:rPr>
        <w:t>s</w:t>
      </w:r>
      <w:r w:rsidR="000010CC" w:rsidRPr="00764A29">
        <w:rPr>
          <w:b/>
          <w:bCs/>
          <w:i/>
          <w:iCs/>
        </w:rPr>
        <w:t xml:space="preserve"> no condicionada</w:t>
      </w:r>
      <w:r w:rsidR="00E838D7" w:rsidRPr="00764A29">
        <w:rPr>
          <w:b/>
          <w:bCs/>
          <w:i/>
          <w:iCs/>
        </w:rPr>
        <w:t>s</w:t>
      </w:r>
      <w:r w:rsidR="000010CC" w:rsidRPr="00764A29">
        <w:rPr>
          <w:b/>
          <w:bCs/>
          <w:i/>
          <w:iCs/>
        </w:rPr>
        <w:t>,</w:t>
      </w:r>
      <w:r w:rsidRPr="00764A29">
        <w:rPr>
          <w:b/>
          <w:bCs/>
          <w:i/>
          <w:iCs/>
        </w:rPr>
        <w:t xml:space="preserve"> adicional</w:t>
      </w:r>
      <w:r w:rsidR="00E838D7" w:rsidRPr="00764A29">
        <w:rPr>
          <w:b/>
          <w:bCs/>
          <w:i/>
          <w:iCs/>
        </w:rPr>
        <w:t>es</w:t>
      </w:r>
      <w:r w:rsidRPr="00764A29">
        <w:rPr>
          <w:b/>
          <w:bCs/>
          <w:i/>
          <w:iCs/>
        </w:rPr>
        <w:t xml:space="preserve"> y extraordinaria</w:t>
      </w:r>
      <w:r w:rsidR="00E838D7" w:rsidRPr="00764A29">
        <w:rPr>
          <w:b/>
          <w:bCs/>
          <w:i/>
          <w:iCs/>
        </w:rPr>
        <w:t>s</w:t>
      </w:r>
      <w:r w:rsidR="00604564" w:rsidRPr="00764A29">
        <w:rPr>
          <w:b/>
          <w:bCs/>
          <w:i/>
          <w:iCs/>
        </w:rPr>
        <w:t xml:space="preserve"> no cobrada</w:t>
      </w:r>
      <w:r w:rsidR="00E838D7" w:rsidRPr="00764A29">
        <w:rPr>
          <w:b/>
          <w:bCs/>
          <w:i/>
          <w:iCs/>
        </w:rPr>
        <w:t>s</w:t>
      </w:r>
      <w:r w:rsidR="00604564" w:rsidRPr="00764A29">
        <w:rPr>
          <w:b/>
          <w:bCs/>
          <w:i/>
          <w:iCs/>
        </w:rPr>
        <w:t xml:space="preserve"> durante la vigencia 2020</w:t>
      </w:r>
      <w:r w:rsidRPr="00764A29">
        <w:rPr>
          <w:b/>
          <w:bCs/>
          <w:i/>
          <w:iCs/>
        </w:rPr>
        <w:t>.</w:t>
      </w:r>
      <w:r w:rsidRPr="00764A29">
        <w:t xml:space="preserve"> L</w:t>
      </w:r>
      <w:r w:rsidR="00B66CDD" w:rsidRPr="00764A29">
        <w:t xml:space="preserve">a entrega de </w:t>
      </w:r>
      <w:r w:rsidR="00524053" w:rsidRPr="00764A29">
        <w:t>la</w:t>
      </w:r>
      <w:r w:rsidR="00E838D7" w:rsidRPr="00764A29">
        <w:t>s</w:t>
      </w:r>
      <w:r w:rsidR="00524053" w:rsidRPr="00764A29">
        <w:t xml:space="preserve"> transferencia</w:t>
      </w:r>
      <w:r w:rsidR="00E838D7" w:rsidRPr="00764A29">
        <w:t>s</w:t>
      </w:r>
      <w:r w:rsidR="00524053" w:rsidRPr="00764A29">
        <w:t xml:space="preserve"> monetaria</w:t>
      </w:r>
      <w:r w:rsidR="00E838D7" w:rsidRPr="00764A29">
        <w:t>s</w:t>
      </w:r>
      <w:r w:rsidR="00524053" w:rsidRPr="00764A29">
        <w:t xml:space="preserve"> </w:t>
      </w:r>
      <w:r w:rsidR="00E808B5" w:rsidRPr="00764A29">
        <w:rPr>
          <w:i/>
        </w:rPr>
        <w:t xml:space="preserve">no </w:t>
      </w:r>
      <w:r w:rsidR="00E808B5" w:rsidRPr="00764A29">
        <w:rPr>
          <w:iCs/>
        </w:rPr>
        <w:t>condicionada</w:t>
      </w:r>
      <w:r w:rsidR="00E838D7" w:rsidRPr="00764A29">
        <w:rPr>
          <w:iCs/>
        </w:rPr>
        <w:t>s</w:t>
      </w:r>
      <w:r w:rsidR="00E808B5" w:rsidRPr="00764A29">
        <w:rPr>
          <w:iCs/>
        </w:rPr>
        <w:t>, adicional</w:t>
      </w:r>
      <w:r w:rsidR="00E838D7" w:rsidRPr="00764A29">
        <w:rPr>
          <w:iCs/>
        </w:rPr>
        <w:t>es</w:t>
      </w:r>
      <w:r w:rsidR="00E808B5" w:rsidRPr="00764A29">
        <w:rPr>
          <w:iCs/>
        </w:rPr>
        <w:t xml:space="preserve"> y extraordinaria</w:t>
      </w:r>
      <w:r w:rsidR="00E838D7" w:rsidRPr="00764A29">
        <w:rPr>
          <w:iCs/>
        </w:rPr>
        <w:t>s</w:t>
      </w:r>
      <w:r w:rsidR="006543F0" w:rsidRPr="00764A29">
        <w:rPr>
          <w:iCs/>
        </w:rPr>
        <w:t>,</w:t>
      </w:r>
      <w:r w:rsidR="00E808B5" w:rsidRPr="00764A29">
        <w:rPr>
          <w:iCs/>
        </w:rPr>
        <w:t xml:space="preserve"> </w:t>
      </w:r>
      <w:r w:rsidR="00AC1E99" w:rsidRPr="00764A29">
        <w:rPr>
          <w:iCs/>
        </w:rPr>
        <w:t>reglamentada</w:t>
      </w:r>
      <w:r w:rsidR="00AC1E99" w:rsidRPr="00764A29">
        <w:t xml:space="preserve"> en la presente resolución</w:t>
      </w:r>
      <w:r w:rsidR="006543F0" w:rsidRPr="00764A29">
        <w:t>,</w:t>
      </w:r>
      <w:r w:rsidR="00F91EEC" w:rsidRPr="00764A29">
        <w:t xml:space="preserve"> </w:t>
      </w:r>
      <w:r w:rsidR="00A67CE5" w:rsidRPr="00764A29">
        <w:t>está dirigida a l</w:t>
      </w:r>
      <w:r w:rsidR="00F652D2" w:rsidRPr="00764A29">
        <w:t>os</w:t>
      </w:r>
      <w:r w:rsidR="00A67CE5" w:rsidRPr="00764A29">
        <w:t xml:space="preserve"> </w:t>
      </w:r>
      <w:r w:rsidR="00F652D2" w:rsidRPr="00764A29">
        <w:t>beneficiario</w:t>
      </w:r>
      <w:r w:rsidR="00A67CE5" w:rsidRPr="00764A29">
        <w:t>s cuyo listado se</w:t>
      </w:r>
      <w:r w:rsidR="009406CA" w:rsidRPr="00764A29">
        <w:rPr>
          <w:lang w:val="es-CO" w:eastAsia="es-CO"/>
        </w:rPr>
        <w:t xml:space="preserve"> </w:t>
      </w:r>
      <w:r w:rsidR="000D2E77" w:rsidRPr="00764A29">
        <w:rPr>
          <w:lang w:val="es-CO" w:eastAsia="es-CO"/>
        </w:rPr>
        <w:t xml:space="preserve">encuentre </w:t>
      </w:r>
      <w:r w:rsidR="009406CA" w:rsidRPr="00764A29">
        <w:rPr>
          <w:lang w:val="es-CO" w:eastAsia="es-CO"/>
        </w:rPr>
        <w:t xml:space="preserve">plenamente validado y verificado en el base de datos que se refleja en el Sistema de </w:t>
      </w:r>
      <w:proofErr w:type="spellStart"/>
      <w:r w:rsidR="009406CA" w:rsidRPr="00764A29">
        <w:rPr>
          <w:lang w:val="es-CO" w:eastAsia="es-CO"/>
        </w:rPr>
        <w:t>Información</w:t>
      </w:r>
      <w:proofErr w:type="spellEnd"/>
      <w:r w:rsidR="009406CA" w:rsidRPr="00764A29">
        <w:rPr>
          <w:lang w:val="es-CO" w:eastAsia="es-CO"/>
        </w:rPr>
        <w:t xml:space="preserve"> de </w:t>
      </w:r>
      <w:proofErr w:type="spellStart"/>
      <w:r w:rsidR="009406CA" w:rsidRPr="00764A29">
        <w:rPr>
          <w:lang w:val="es-CO" w:eastAsia="es-CO"/>
        </w:rPr>
        <w:t>Jóvenes</w:t>
      </w:r>
      <w:proofErr w:type="spellEnd"/>
      <w:r w:rsidR="009406CA" w:rsidRPr="00764A29">
        <w:rPr>
          <w:lang w:val="es-CO" w:eastAsia="es-CO"/>
        </w:rPr>
        <w:t xml:space="preserve"> en </w:t>
      </w:r>
      <w:proofErr w:type="spellStart"/>
      <w:r w:rsidR="009406CA" w:rsidRPr="00764A29">
        <w:rPr>
          <w:lang w:val="es-CO" w:eastAsia="es-CO"/>
        </w:rPr>
        <w:t>Acción</w:t>
      </w:r>
      <w:proofErr w:type="spellEnd"/>
      <w:r w:rsidR="009406CA" w:rsidRPr="00764A29">
        <w:rPr>
          <w:lang w:val="es-CO" w:eastAsia="es-CO"/>
        </w:rPr>
        <w:t xml:space="preserve"> </w:t>
      </w:r>
      <w:r w:rsidR="00F91EEC" w:rsidRPr="00764A29">
        <w:rPr>
          <w:lang w:val="es-CO" w:eastAsia="es-CO"/>
        </w:rPr>
        <w:t>–</w:t>
      </w:r>
      <w:r w:rsidR="009406CA" w:rsidRPr="00764A29">
        <w:rPr>
          <w:lang w:val="es-CO" w:eastAsia="es-CO"/>
        </w:rPr>
        <w:t xml:space="preserve"> SIJA</w:t>
      </w:r>
      <w:r w:rsidR="00872632">
        <w:rPr>
          <w:lang w:val="es-CO" w:eastAsia="es-CO"/>
        </w:rPr>
        <w:t xml:space="preserve"> </w:t>
      </w:r>
      <w:r w:rsidR="000718ED">
        <w:rPr>
          <w:lang w:val="es-CO" w:eastAsia="es-CO"/>
        </w:rPr>
        <w:t>de conformidad con los resultados de cada proceso dentro de los ciclos operativos de la vigencia 2021</w:t>
      </w:r>
      <w:r w:rsidR="00A67CE5" w:rsidRPr="00764A29">
        <w:rPr>
          <w:lang w:val="es-CO" w:eastAsia="es-CO"/>
        </w:rPr>
        <w:t>,</w:t>
      </w:r>
      <w:r w:rsidR="00F91EEC" w:rsidRPr="00764A29">
        <w:rPr>
          <w:lang w:val="es-CO" w:eastAsia="es-CO"/>
        </w:rPr>
        <w:t xml:space="preserve"> quienes deberán cumplir con las siguientes </w:t>
      </w:r>
      <w:r w:rsidR="000F2A51" w:rsidRPr="00764A29">
        <w:rPr>
          <w:lang w:val="es-CO" w:eastAsia="es-CO"/>
        </w:rPr>
        <w:t>c</w:t>
      </w:r>
      <w:r w:rsidR="00F91EEC" w:rsidRPr="00764A29">
        <w:rPr>
          <w:lang w:val="es-CO" w:eastAsia="es-CO"/>
        </w:rPr>
        <w:t xml:space="preserve">ondiciones: </w:t>
      </w:r>
    </w:p>
    <w:p w14:paraId="66AD8384" w14:textId="77777777" w:rsidR="008A2ACB" w:rsidRPr="00764A29" w:rsidRDefault="008A2ACB" w:rsidP="00BC0D19">
      <w:pPr>
        <w:jc w:val="both"/>
        <w:rPr>
          <w:lang w:val="es-CO" w:eastAsia="es-CO"/>
        </w:rPr>
      </w:pPr>
    </w:p>
    <w:p w14:paraId="1DB81B43" w14:textId="787F0773" w:rsidR="003852B4" w:rsidRPr="00764A29" w:rsidRDefault="00996881" w:rsidP="00BC0D19">
      <w:pPr>
        <w:pStyle w:val="Prrafodelista"/>
        <w:numPr>
          <w:ilvl w:val="0"/>
          <w:numId w:val="8"/>
        </w:numPr>
        <w:jc w:val="both"/>
        <w:rPr>
          <w:lang w:val="es-CO" w:eastAsia="es-CO"/>
        </w:rPr>
      </w:pPr>
      <w:r>
        <w:rPr>
          <w:lang w:val="es-CO" w:eastAsia="es-CO"/>
        </w:rPr>
        <w:t>Ser b</w:t>
      </w:r>
      <w:r w:rsidR="00514E43" w:rsidRPr="00764A29">
        <w:rPr>
          <w:lang w:val="es-CO" w:eastAsia="es-CO"/>
        </w:rPr>
        <w:t>eneficiarios</w:t>
      </w:r>
      <w:r w:rsidR="008A2ACB" w:rsidRPr="00764A29">
        <w:rPr>
          <w:lang w:val="es-CO" w:eastAsia="es-CO"/>
        </w:rPr>
        <w:t xml:space="preserve"> del programa Jóvenes en Acción</w:t>
      </w:r>
      <w:r w:rsidR="00A67CE5" w:rsidRPr="00764A29">
        <w:rPr>
          <w:lang w:val="es-CO" w:eastAsia="es-CO"/>
        </w:rPr>
        <w:t xml:space="preserve"> que no cobraron </w:t>
      </w:r>
      <w:r w:rsidR="008A2ACB" w:rsidRPr="00764A29">
        <w:rPr>
          <w:lang w:val="es-CO" w:eastAsia="es-CO"/>
        </w:rPr>
        <w:t>l</w:t>
      </w:r>
      <w:r w:rsidR="00A67CE5" w:rsidRPr="00764A29">
        <w:rPr>
          <w:lang w:val="es-CO" w:eastAsia="es-CO"/>
        </w:rPr>
        <w:t>a transferencia monetaria no cond</w:t>
      </w:r>
      <w:r w:rsidR="008A2ACB" w:rsidRPr="00764A29">
        <w:rPr>
          <w:lang w:val="es-CO" w:eastAsia="es-CO"/>
        </w:rPr>
        <w:t>icionada, adicional y extraordinaria</w:t>
      </w:r>
      <w:r w:rsidR="00F652D2" w:rsidRPr="00764A29">
        <w:rPr>
          <w:lang w:val="es-CO" w:eastAsia="es-CO"/>
        </w:rPr>
        <w:t xml:space="preserve"> programada</w:t>
      </w:r>
      <w:r w:rsidR="008A2ACB" w:rsidRPr="00764A29">
        <w:rPr>
          <w:lang w:val="es-CO" w:eastAsia="es-CO"/>
        </w:rPr>
        <w:t xml:space="preserve"> durante la vigencia 2020;</w:t>
      </w:r>
    </w:p>
    <w:p w14:paraId="127F0319" w14:textId="7A15190D" w:rsidR="001F2C75" w:rsidRPr="00764A29" w:rsidRDefault="00996881" w:rsidP="00BC0D19">
      <w:pPr>
        <w:pStyle w:val="Prrafodelista"/>
        <w:numPr>
          <w:ilvl w:val="0"/>
          <w:numId w:val="8"/>
        </w:numPr>
        <w:jc w:val="both"/>
        <w:rPr>
          <w:lang w:val="es-CO" w:eastAsia="es-CO"/>
        </w:rPr>
      </w:pPr>
      <w:r>
        <w:rPr>
          <w:lang w:val="es-CO" w:eastAsia="es-CO"/>
        </w:rPr>
        <w:t>Ser b</w:t>
      </w:r>
      <w:r w:rsidR="00514E43" w:rsidRPr="00764A29">
        <w:rPr>
          <w:lang w:val="es-CO" w:eastAsia="es-CO"/>
        </w:rPr>
        <w:t xml:space="preserve">eneficiarios </w:t>
      </w:r>
      <w:r w:rsidR="000F2A51" w:rsidRPr="00764A29">
        <w:rPr>
          <w:lang w:val="es-CO" w:eastAsia="es-CO"/>
        </w:rPr>
        <w:t xml:space="preserve">que </w:t>
      </w:r>
      <w:r w:rsidR="008C3A22" w:rsidRPr="00764A29">
        <w:t xml:space="preserve">no </w:t>
      </w:r>
      <w:r w:rsidR="00D80D29" w:rsidRPr="00764A29">
        <w:t>se encuentren en estado fallecido</w:t>
      </w:r>
      <w:r w:rsidR="0077564E">
        <w:t>, de acuerdo a los procesos de depuración</w:t>
      </w:r>
      <w:r w:rsidR="00F91EEC" w:rsidRPr="00764A29">
        <w:t xml:space="preserve"> </w:t>
      </w:r>
      <w:r w:rsidR="0077564E">
        <w:t xml:space="preserve">que ejecuta </w:t>
      </w:r>
      <w:r w:rsidR="00AC1828" w:rsidRPr="00764A29">
        <w:t>el G</w:t>
      </w:r>
      <w:r w:rsidR="00BF4B60" w:rsidRPr="00764A29">
        <w:t xml:space="preserve">rupo </w:t>
      </w:r>
      <w:r w:rsidR="00AC1828" w:rsidRPr="00764A29">
        <w:t>I</w:t>
      </w:r>
      <w:r w:rsidR="00BF4B60" w:rsidRPr="00764A29">
        <w:t xml:space="preserve">nterno de </w:t>
      </w:r>
      <w:r w:rsidR="00AC1828" w:rsidRPr="00764A29">
        <w:t>T</w:t>
      </w:r>
      <w:r w:rsidR="00BF4B60" w:rsidRPr="00764A29">
        <w:t>rabajo</w:t>
      </w:r>
      <w:r w:rsidR="00AC1828" w:rsidRPr="00764A29">
        <w:t xml:space="preserve"> </w:t>
      </w:r>
      <w:r w:rsidR="00BF4B60" w:rsidRPr="00764A29">
        <w:t xml:space="preserve">de </w:t>
      </w:r>
      <w:r w:rsidR="00AC1828" w:rsidRPr="00764A29">
        <w:t>Antifraudes de la Dirección de Transferencias Monetarias</w:t>
      </w:r>
      <w:r w:rsidR="00F652D2" w:rsidRPr="00764A29">
        <w:t xml:space="preserve"> Condicionadas</w:t>
      </w:r>
      <w:r w:rsidR="00AC1828" w:rsidRPr="00764A29">
        <w:t xml:space="preserve">, </w:t>
      </w:r>
      <w:r w:rsidR="0007748D" w:rsidRPr="00764A29">
        <w:t>de conformidad con lo señalado en la parte motiva de la presente resolución.</w:t>
      </w:r>
      <w:r w:rsidR="0007748D" w:rsidRPr="00764A29" w:rsidDel="0007748D">
        <w:t xml:space="preserve"> </w:t>
      </w:r>
    </w:p>
    <w:p w14:paraId="2DA69519" w14:textId="77777777" w:rsidR="004E71E2" w:rsidRPr="00764A29" w:rsidRDefault="004E71E2" w:rsidP="00BC0D19">
      <w:pPr>
        <w:jc w:val="both"/>
      </w:pPr>
    </w:p>
    <w:p w14:paraId="6440CD75" w14:textId="56542E51" w:rsidR="007E734F" w:rsidRPr="00A01483" w:rsidRDefault="00915DBA" w:rsidP="00BC0D19">
      <w:pPr>
        <w:jc w:val="both"/>
        <w:rPr>
          <w:lang w:val="es-CO" w:eastAsia="es-ES_tradnl"/>
        </w:rPr>
      </w:pPr>
      <w:r w:rsidRPr="00764A29">
        <w:rPr>
          <w:b/>
          <w:bCs/>
        </w:rPr>
        <w:t>Artículo 3.</w:t>
      </w:r>
      <w:r w:rsidRPr="00764A29">
        <w:t xml:space="preserve"> </w:t>
      </w:r>
      <w:r w:rsidR="00EF6AE2" w:rsidRPr="00764A29">
        <w:rPr>
          <w:b/>
          <w:bCs/>
          <w:i/>
          <w:iCs/>
        </w:rPr>
        <w:t>Liquidación</w:t>
      </w:r>
      <w:r w:rsidR="000010CC" w:rsidRPr="00764A29">
        <w:rPr>
          <w:b/>
          <w:bCs/>
          <w:i/>
          <w:iCs/>
        </w:rPr>
        <w:t xml:space="preserve"> de la</w:t>
      </w:r>
      <w:r w:rsidR="00D810F2" w:rsidRPr="00764A29">
        <w:rPr>
          <w:b/>
          <w:bCs/>
          <w:i/>
          <w:iCs/>
        </w:rPr>
        <w:t>s</w:t>
      </w:r>
      <w:r w:rsidR="000010CC" w:rsidRPr="00764A29">
        <w:rPr>
          <w:b/>
          <w:bCs/>
          <w:i/>
          <w:iCs/>
        </w:rPr>
        <w:t xml:space="preserve"> transferencia</w:t>
      </w:r>
      <w:r w:rsidR="00D810F2" w:rsidRPr="00764A29">
        <w:rPr>
          <w:b/>
          <w:bCs/>
          <w:i/>
          <w:iCs/>
        </w:rPr>
        <w:t>s</w:t>
      </w:r>
      <w:r w:rsidR="000010CC" w:rsidRPr="00764A29">
        <w:rPr>
          <w:b/>
          <w:bCs/>
          <w:i/>
          <w:iCs/>
        </w:rPr>
        <w:t xml:space="preserve"> monetaria</w:t>
      </w:r>
      <w:r w:rsidR="00D810F2" w:rsidRPr="00764A29">
        <w:rPr>
          <w:b/>
          <w:bCs/>
          <w:i/>
          <w:iCs/>
        </w:rPr>
        <w:t>s</w:t>
      </w:r>
      <w:r w:rsidR="000010CC" w:rsidRPr="00764A29">
        <w:rPr>
          <w:b/>
          <w:bCs/>
          <w:i/>
          <w:iCs/>
        </w:rPr>
        <w:t xml:space="preserve"> no condicionada</w:t>
      </w:r>
      <w:r w:rsidR="00D810F2" w:rsidRPr="00764A29">
        <w:rPr>
          <w:b/>
          <w:bCs/>
          <w:i/>
          <w:iCs/>
        </w:rPr>
        <w:t>s</w:t>
      </w:r>
      <w:r w:rsidR="000010CC" w:rsidRPr="00764A29">
        <w:rPr>
          <w:b/>
          <w:bCs/>
          <w:i/>
          <w:iCs/>
        </w:rPr>
        <w:t xml:space="preserve"> adicional</w:t>
      </w:r>
      <w:r w:rsidR="00D810F2" w:rsidRPr="00764A29">
        <w:rPr>
          <w:b/>
          <w:bCs/>
          <w:i/>
          <w:iCs/>
        </w:rPr>
        <w:t>es</w:t>
      </w:r>
      <w:r w:rsidR="000010CC" w:rsidRPr="00764A29">
        <w:rPr>
          <w:b/>
          <w:bCs/>
          <w:i/>
          <w:iCs/>
        </w:rPr>
        <w:t xml:space="preserve"> y extraordinaria</w:t>
      </w:r>
      <w:r w:rsidR="00D810F2" w:rsidRPr="00764A29">
        <w:rPr>
          <w:b/>
          <w:bCs/>
          <w:i/>
          <w:iCs/>
        </w:rPr>
        <w:t>s</w:t>
      </w:r>
      <w:r w:rsidR="000010CC" w:rsidRPr="00764A29">
        <w:rPr>
          <w:b/>
          <w:bCs/>
          <w:i/>
          <w:iCs/>
        </w:rPr>
        <w:t>.</w:t>
      </w:r>
      <w:r w:rsidR="000010CC" w:rsidRPr="00764A29">
        <w:t xml:space="preserve"> </w:t>
      </w:r>
      <w:r w:rsidR="00173349" w:rsidRPr="00764A29">
        <w:t>A cada joven beneficiario le se</w:t>
      </w:r>
      <w:r w:rsidR="003264A5" w:rsidRPr="00764A29">
        <w:t>r</w:t>
      </w:r>
      <w:r w:rsidR="00173349" w:rsidRPr="00764A29">
        <w:t>án liquidadas y situadas para cobro</w:t>
      </w:r>
      <w:r w:rsidR="003264A5" w:rsidRPr="00764A29">
        <w:t>,</w:t>
      </w:r>
      <w:r w:rsidR="00173349" w:rsidRPr="00764A29">
        <w:t xml:space="preserve"> únicamente las transferencias monetarias no condicionadas, adicionales y extraordinarias que el Sistema de Información del programa Jóvenes en Acción – SIJA registre como no cobradas durante la vigencia 2020</w:t>
      </w:r>
      <w:r w:rsidR="008B7401" w:rsidRPr="00764A29">
        <w:t xml:space="preserve">, en concordancia con </w:t>
      </w:r>
      <w:r w:rsidR="008B7401" w:rsidRPr="00764A29">
        <w:rPr>
          <w:lang w:val="es-CO" w:eastAsia="es-ES_tradnl"/>
        </w:rPr>
        <w:t xml:space="preserve">la </w:t>
      </w:r>
      <w:r w:rsidR="008B7401" w:rsidRPr="00764A29">
        <w:t xml:space="preserve">Resolución 00599 del 29 de marzo de 2021; y </w:t>
      </w:r>
      <w:r w:rsidR="0058435D" w:rsidRPr="00764A29">
        <w:rPr>
          <w:lang w:val="es-CO" w:eastAsia="es-CO"/>
        </w:rPr>
        <w:t xml:space="preserve">se </w:t>
      </w:r>
      <w:r w:rsidR="003609C1" w:rsidRPr="00764A29">
        <w:rPr>
          <w:lang w:val="es-CO"/>
        </w:rPr>
        <w:t>ejecutará</w:t>
      </w:r>
      <w:r w:rsidR="003264A5" w:rsidRPr="00764A29">
        <w:rPr>
          <w:lang w:val="es-CO"/>
        </w:rPr>
        <w:t>n</w:t>
      </w:r>
      <w:r w:rsidR="003609C1" w:rsidRPr="00764A29">
        <w:rPr>
          <w:lang w:val="es-CO"/>
        </w:rPr>
        <w:t xml:space="preserve"> con cargo al</w:t>
      </w:r>
      <w:r w:rsidR="00996881">
        <w:rPr>
          <w:lang w:val="es-CO"/>
        </w:rPr>
        <w:t xml:space="preserve"> </w:t>
      </w:r>
      <w:r w:rsidR="0015390D" w:rsidRPr="00A01483">
        <w:rPr>
          <w:lang w:val="es-CO"/>
        </w:rPr>
        <w:t>C</w:t>
      </w:r>
      <w:r w:rsidR="003609C1" w:rsidRPr="00A01483">
        <w:rPr>
          <w:lang w:val="es-CO"/>
        </w:rPr>
        <w:t xml:space="preserve">ertificado de disponibilidad presupuestal </w:t>
      </w:r>
      <w:r w:rsidR="007E734F" w:rsidRPr="00A01483">
        <w:rPr>
          <w:lang w:val="es-CO" w:eastAsia="es-ES_tradnl"/>
        </w:rPr>
        <w:t>No. 19721 de 2021,</w:t>
      </w:r>
      <w:r w:rsidR="0015390D" w:rsidRPr="00A01483">
        <w:rPr>
          <w:lang w:val="es-CO" w:eastAsia="es-ES_tradnl"/>
        </w:rPr>
        <w:t xml:space="preserve">la </w:t>
      </w:r>
      <w:r w:rsidR="007E734F" w:rsidRPr="00A01483">
        <w:rPr>
          <w:lang w:val="es-CO" w:eastAsia="es-ES_tradnl"/>
        </w:rPr>
        <w:t>Reserva Presupuestal con cargo al Registro Presupuestal 201420, expedidos por la Subdirección Financiera de Prosperidad Social, rubro presupuestal “A-03-03-01-082 Fondo de Mitigación de Emergencias – FOME”</w:t>
      </w:r>
      <w:r w:rsidR="008B7401" w:rsidRPr="00A01483">
        <w:rPr>
          <w:lang w:val="es-CO" w:eastAsia="es-ES_tradnl"/>
        </w:rPr>
        <w:t>.</w:t>
      </w:r>
      <w:r w:rsidR="007E734F" w:rsidRPr="00A01483">
        <w:rPr>
          <w:lang w:val="es-CO" w:eastAsia="es-ES_tradnl"/>
        </w:rPr>
        <w:t xml:space="preserve">, y la </w:t>
      </w:r>
      <w:r w:rsidR="007E734F" w:rsidRPr="00A01483">
        <w:t>Resolución 00599 del 29 de marzo de 2021.</w:t>
      </w:r>
    </w:p>
    <w:p w14:paraId="79B88753" w14:textId="77777777" w:rsidR="007E734F" w:rsidRPr="00A01483" w:rsidRDefault="007E734F" w:rsidP="00BC0D19">
      <w:pPr>
        <w:pStyle w:val="Textoindependiente2"/>
      </w:pPr>
    </w:p>
    <w:p w14:paraId="66AAE29E" w14:textId="1F5F1CBC" w:rsidR="00DD5A29" w:rsidRPr="00764A29" w:rsidRDefault="000010CC" w:rsidP="00BC0D19">
      <w:pPr>
        <w:pStyle w:val="Textoindependiente2"/>
      </w:pPr>
      <w:r w:rsidRPr="00A01483">
        <w:rPr>
          <w:b/>
          <w:bCs/>
        </w:rPr>
        <w:t>Artículo 4.</w:t>
      </w:r>
      <w:r w:rsidR="00AD5FCF" w:rsidRPr="00A01483">
        <w:rPr>
          <w:b/>
          <w:bCs/>
          <w:i/>
        </w:rPr>
        <w:t xml:space="preserve"> </w:t>
      </w:r>
      <w:r w:rsidR="0007748D" w:rsidRPr="00A01483">
        <w:rPr>
          <w:b/>
          <w:bCs/>
          <w:i/>
          <w:iCs/>
        </w:rPr>
        <w:t xml:space="preserve">Medidas de </w:t>
      </w:r>
      <w:r w:rsidR="00772664" w:rsidRPr="00A01483">
        <w:rPr>
          <w:b/>
          <w:bCs/>
          <w:i/>
          <w:iCs/>
        </w:rPr>
        <w:t xml:space="preserve">bioseguridad, aislamiento selectivo y </w:t>
      </w:r>
      <w:r w:rsidR="0007748D" w:rsidRPr="00A01483">
        <w:rPr>
          <w:b/>
          <w:bCs/>
          <w:i/>
          <w:iCs/>
        </w:rPr>
        <w:t>distanciamiento individual responsable</w:t>
      </w:r>
      <w:r w:rsidR="00342756" w:rsidRPr="00A01483">
        <w:rPr>
          <w:b/>
          <w:bCs/>
          <w:i/>
          <w:iCs/>
        </w:rPr>
        <w:t>.</w:t>
      </w:r>
      <w:r w:rsidR="00342756" w:rsidRPr="00A01483">
        <w:rPr>
          <w:b/>
          <w:bCs/>
        </w:rPr>
        <w:t xml:space="preserve"> </w:t>
      </w:r>
      <w:r w:rsidR="00342756" w:rsidRPr="00A01483">
        <w:t xml:space="preserve">El programa propenderá por socializar a los beneficiarios la observancia </w:t>
      </w:r>
      <w:r w:rsidR="008B7401" w:rsidRPr="00A01483">
        <w:t xml:space="preserve">y cumplimiento </w:t>
      </w:r>
      <w:r w:rsidR="00342756" w:rsidRPr="00A01483">
        <w:t>de la</w:t>
      </w:r>
      <w:r w:rsidR="008F1DBE" w:rsidRPr="00A01483">
        <w:t xml:space="preserve">s medidas </w:t>
      </w:r>
      <w:r w:rsidR="008B7401" w:rsidRPr="00A01483">
        <w:t xml:space="preserve">adoptadas por el Gobieno Nacional en virtud de la emergencia sanitaria generada por la pandemia del coronavirus COVID-19 para </w:t>
      </w:r>
      <w:r w:rsidR="00674202" w:rsidRPr="00A01483">
        <w:rPr>
          <w:lang w:val="es-ES"/>
        </w:rPr>
        <w:t>prevenir y controlar su  propagación en el territorio nacional y mitigar sus efectos</w:t>
      </w:r>
      <w:r w:rsidR="00DD5A29" w:rsidRPr="00A01483">
        <w:t>,</w:t>
      </w:r>
      <w:r w:rsidR="00342756" w:rsidRPr="00A01483">
        <w:t xml:space="preserve"> </w:t>
      </w:r>
      <w:r w:rsidR="008B7401" w:rsidRPr="00A01483">
        <w:t xml:space="preserve">así como </w:t>
      </w:r>
      <w:r w:rsidR="00342756" w:rsidRPr="00A01483">
        <w:t xml:space="preserve"> las restricciones </w:t>
      </w:r>
      <w:r w:rsidR="00772664" w:rsidRPr="00A01483">
        <w:t xml:space="preserve">que establezca </w:t>
      </w:r>
      <w:r w:rsidR="00342756" w:rsidRPr="00A01483">
        <w:t xml:space="preserve">cada autoridad territorial, </w:t>
      </w:r>
      <w:r w:rsidR="00DD5A29" w:rsidRPr="00A01483">
        <w:t>durante la ejecución del presente acto administrativo.</w:t>
      </w:r>
    </w:p>
    <w:p w14:paraId="73712C38" w14:textId="77777777" w:rsidR="00342756" w:rsidRPr="00764A29" w:rsidRDefault="00342756" w:rsidP="00BC0D19">
      <w:pPr>
        <w:pStyle w:val="Textoindependiente2"/>
        <w:rPr>
          <w:b/>
          <w:bCs/>
          <w:i/>
          <w:highlight w:val="yellow"/>
        </w:rPr>
      </w:pPr>
    </w:p>
    <w:p w14:paraId="57BA68B6" w14:textId="77777777" w:rsidR="00BB04BA" w:rsidRPr="00764A29" w:rsidRDefault="00342756" w:rsidP="00BC0D19">
      <w:pPr>
        <w:pStyle w:val="Textoindependiente2"/>
        <w:rPr>
          <w:bCs/>
        </w:rPr>
      </w:pPr>
      <w:r w:rsidRPr="00764A29">
        <w:rPr>
          <w:b/>
          <w:bCs/>
        </w:rPr>
        <w:t xml:space="preserve">Artículo 5. </w:t>
      </w:r>
      <w:r w:rsidR="00BB04BA" w:rsidRPr="00764A29">
        <w:rPr>
          <w:b/>
          <w:bCs/>
          <w:i/>
          <w:iCs/>
        </w:rPr>
        <w:t>Vigencia.</w:t>
      </w:r>
      <w:r w:rsidR="00BB04BA" w:rsidRPr="00764A29">
        <w:rPr>
          <w:b/>
          <w:bCs/>
        </w:rPr>
        <w:t xml:space="preserve"> </w:t>
      </w:r>
      <w:r w:rsidR="00BB04BA" w:rsidRPr="00764A29">
        <w:rPr>
          <w:bCs/>
        </w:rPr>
        <w:t>La presente Resolución rige a partir de la fecha de su publicación.</w:t>
      </w:r>
    </w:p>
    <w:p w14:paraId="08E0CCE2" w14:textId="77777777" w:rsidR="00241261" w:rsidRPr="00764A29" w:rsidRDefault="00241261" w:rsidP="00BC0D19">
      <w:pPr>
        <w:pStyle w:val="Textoindependiente31"/>
        <w:jc w:val="both"/>
        <w:rPr>
          <w:rFonts w:ascii="Arial" w:hAnsi="Arial" w:cs="Arial"/>
          <w:b/>
          <w:bCs/>
          <w:szCs w:val="24"/>
          <w:lang w:val="es-ES"/>
        </w:rPr>
      </w:pPr>
    </w:p>
    <w:p w14:paraId="3320A470" w14:textId="77777777" w:rsidR="001C505A" w:rsidRPr="00764A29" w:rsidRDefault="001C505A" w:rsidP="00BC0D19">
      <w:pPr>
        <w:jc w:val="center"/>
        <w:rPr>
          <w:b/>
        </w:rPr>
      </w:pPr>
      <w:r w:rsidRPr="00764A29">
        <w:rPr>
          <w:b/>
        </w:rPr>
        <w:t>PUBLÍQUESE Y CÚMPLASE</w:t>
      </w:r>
    </w:p>
    <w:p w14:paraId="06512838" w14:textId="77777777" w:rsidR="001C505A" w:rsidRPr="00764A29" w:rsidRDefault="001C505A" w:rsidP="00BC0D19"/>
    <w:p w14:paraId="7280A36A" w14:textId="77777777" w:rsidR="001C505A" w:rsidRPr="00764A29" w:rsidRDefault="001C505A" w:rsidP="00BC0D19">
      <w:pPr>
        <w:jc w:val="center"/>
      </w:pPr>
      <w:r w:rsidRPr="00764A29">
        <w:t>Dado en Bogotá D.C., a los</w:t>
      </w:r>
    </w:p>
    <w:p w14:paraId="4C0A06C1" w14:textId="77777777" w:rsidR="001C505A" w:rsidRPr="00764A29" w:rsidRDefault="001C505A" w:rsidP="00BC0D19"/>
    <w:p w14:paraId="09997CA4" w14:textId="77777777" w:rsidR="008B14BC" w:rsidRPr="00EC63C8" w:rsidRDefault="008B14BC" w:rsidP="00BC0D19"/>
    <w:p w14:paraId="604F4E55" w14:textId="36BBA9B7" w:rsidR="00AE7D78" w:rsidRDefault="00AE7D78" w:rsidP="00BC0D19"/>
    <w:p w14:paraId="586AB582" w14:textId="77777777" w:rsidR="00D07A71" w:rsidRPr="00764A29" w:rsidRDefault="00D07A71" w:rsidP="00BC0D19"/>
    <w:p w14:paraId="5D7CF9E7" w14:textId="77777777" w:rsidR="001C505A" w:rsidRPr="00764A29" w:rsidRDefault="001C505A" w:rsidP="00BC0D19">
      <w:pPr>
        <w:jc w:val="center"/>
        <w:rPr>
          <w:i/>
          <w:iCs/>
        </w:rPr>
      </w:pPr>
      <w:r w:rsidRPr="00764A29">
        <w:rPr>
          <w:b/>
          <w:bCs/>
        </w:rPr>
        <w:t>SUSANA CORREA BORRERO</w:t>
      </w:r>
    </w:p>
    <w:p w14:paraId="1E8C09C2" w14:textId="77777777" w:rsidR="008B14BC" w:rsidRPr="00764A29" w:rsidRDefault="008B14BC" w:rsidP="00BC0D19"/>
    <w:p w14:paraId="42ACBEE2" w14:textId="77777777" w:rsidR="008B14BC" w:rsidRPr="00764A29" w:rsidRDefault="008B14BC" w:rsidP="00BC0D19"/>
    <w:p w14:paraId="7823A9DB" w14:textId="77777777" w:rsidR="001C505A" w:rsidRPr="00764A29" w:rsidRDefault="001C505A" w:rsidP="00BC0D19">
      <w:pPr>
        <w:rPr>
          <w:sz w:val="16"/>
          <w:szCs w:val="16"/>
        </w:rPr>
      </w:pPr>
      <w:r w:rsidRPr="00764A29">
        <w:rPr>
          <w:sz w:val="16"/>
          <w:szCs w:val="16"/>
        </w:rPr>
        <w:t xml:space="preserve">Aprobó: </w:t>
      </w:r>
      <w:r w:rsidR="0066620C" w:rsidRPr="00764A29">
        <w:rPr>
          <w:sz w:val="16"/>
          <w:szCs w:val="16"/>
        </w:rPr>
        <w:t xml:space="preserve">Subdirección de Programas y Proyectos </w:t>
      </w:r>
    </w:p>
    <w:p w14:paraId="0B383AE3" w14:textId="77777777" w:rsidR="001C505A" w:rsidRPr="00764A29" w:rsidRDefault="001C505A" w:rsidP="00BC0D19">
      <w:pPr>
        <w:rPr>
          <w:sz w:val="16"/>
          <w:szCs w:val="16"/>
        </w:rPr>
      </w:pPr>
      <w:r w:rsidRPr="00764A29">
        <w:rPr>
          <w:sz w:val="16"/>
          <w:szCs w:val="16"/>
        </w:rPr>
        <w:t>Revisó: Oficina Asesora Jurídica/ Secretaría General</w:t>
      </w:r>
      <w:r w:rsidR="0066620C" w:rsidRPr="00764A29">
        <w:rPr>
          <w:sz w:val="16"/>
          <w:szCs w:val="16"/>
        </w:rPr>
        <w:t>/ Dirección de Transferencias Monetarias Condicionadas</w:t>
      </w:r>
    </w:p>
    <w:p w14:paraId="0737C18D" w14:textId="77777777" w:rsidR="00AB2F4A" w:rsidRPr="00764A29" w:rsidRDefault="001C505A" w:rsidP="00BC0D19">
      <w:pPr>
        <w:rPr>
          <w:i/>
          <w:iCs/>
          <w:sz w:val="16"/>
          <w:szCs w:val="16"/>
        </w:rPr>
      </w:pPr>
      <w:r w:rsidRPr="00764A29">
        <w:rPr>
          <w:sz w:val="16"/>
          <w:szCs w:val="16"/>
        </w:rPr>
        <w:t>Proyectó: GIT Jóvenes en Acción</w:t>
      </w:r>
    </w:p>
    <w:sectPr w:rsidR="00AB2F4A" w:rsidRPr="00764A29" w:rsidSect="00FA164C">
      <w:headerReference w:type="default" r:id="rId8"/>
      <w:headerReference w:type="first" r:id="rId9"/>
      <w:pgSz w:w="12242" w:h="19442" w:code="268"/>
      <w:pgMar w:top="1843" w:right="720" w:bottom="720" w:left="720" w:header="709" w:footer="49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E581" w14:textId="77777777" w:rsidR="00FB3610" w:rsidRDefault="00FB3610">
      <w:r>
        <w:separator/>
      </w:r>
    </w:p>
  </w:endnote>
  <w:endnote w:type="continuationSeparator" w:id="0">
    <w:p w14:paraId="43A7DC08" w14:textId="77777777" w:rsidR="00FB3610" w:rsidRDefault="00FB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7DAE" w14:textId="77777777" w:rsidR="00FB3610" w:rsidRDefault="00FB3610">
      <w:r>
        <w:separator/>
      </w:r>
    </w:p>
  </w:footnote>
  <w:footnote w:type="continuationSeparator" w:id="0">
    <w:p w14:paraId="172848CF" w14:textId="77777777" w:rsidR="00FB3610" w:rsidRDefault="00FB3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47B2" w14:textId="77777777" w:rsidR="00243A47" w:rsidRDefault="00F10501" w:rsidP="000E3766">
    <w:pPr>
      <w:pStyle w:val="Encabezado"/>
      <w:ind w:left="240" w:right="-673"/>
      <w:jc w:val="center"/>
      <w:rPr>
        <w:noProof/>
        <w:sz w:val="20"/>
        <w:szCs w:val="20"/>
        <w:lang w:val="es-CO" w:eastAsia="es-CO"/>
      </w:rPr>
    </w:pPr>
    <w:r w:rsidRPr="002F5ECC">
      <w:rPr>
        <w:noProof/>
        <w:lang w:val="es-CO" w:eastAsia="es-CO"/>
      </w:rPr>
      <w:drawing>
        <wp:inline distT="0" distB="0" distL="0" distR="0" wp14:anchorId="014E43FA" wp14:editId="329287AB">
          <wp:extent cx="3423285" cy="687705"/>
          <wp:effectExtent l="0" t="0" r="0" b="0"/>
          <wp:docPr id="5" name="Imagen 10" descr="Logotipo D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tipo D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328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A0328F" w14:textId="77777777" w:rsidR="00243A47" w:rsidRDefault="00243A47" w:rsidP="00D91F83">
    <w:pPr>
      <w:jc w:val="both"/>
      <w:rPr>
        <w:rFonts w:ascii="Verdana" w:hAnsi="Verdana"/>
        <w:i/>
        <w:sz w:val="20"/>
        <w:szCs w:val="20"/>
      </w:rPr>
    </w:pPr>
  </w:p>
  <w:p w14:paraId="5BC068F2" w14:textId="3A9E1A00" w:rsidR="00243A47" w:rsidRPr="00D07A71" w:rsidRDefault="00243A47" w:rsidP="003F20EF">
    <w:pPr>
      <w:jc w:val="center"/>
      <w:rPr>
        <w:b/>
      </w:rPr>
    </w:pPr>
    <w:r w:rsidRPr="00D07A71">
      <w:rPr>
        <w:b/>
      </w:rPr>
      <w:t>RESOLUCIÓN No.</w:t>
    </w:r>
    <w:r w:rsidRPr="00D07A71">
      <w:rPr>
        <w:b/>
      </w:rPr>
      <w:tab/>
    </w:r>
    <w:r w:rsidR="00E6708B" w:rsidRPr="00D07A71">
      <w:rPr>
        <w:b/>
      </w:rPr>
      <w:t xml:space="preserve">    </w:t>
    </w:r>
    <w:r w:rsidRPr="00D07A71">
      <w:rPr>
        <w:b/>
      </w:rPr>
      <w:t>DE</w:t>
    </w:r>
    <w:r w:rsidR="007557FD" w:rsidRPr="00D07A71">
      <w:rPr>
        <w:b/>
      </w:rPr>
      <w:t>L</w:t>
    </w:r>
    <w:r w:rsidR="00314775" w:rsidRPr="00D07A71">
      <w:rPr>
        <w:b/>
      </w:rPr>
      <w:t xml:space="preserve">  </w:t>
    </w:r>
    <w:r w:rsidR="008C3A22" w:rsidRPr="00D07A71">
      <w:rPr>
        <w:b/>
      </w:rPr>
      <w:t xml:space="preserve">  </w:t>
    </w:r>
    <w:proofErr w:type="gramStart"/>
    <w:r w:rsidR="00314775" w:rsidRPr="00D07A71">
      <w:rPr>
        <w:b/>
      </w:rPr>
      <w:t xml:space="preserve">DE </w:t>
    </w:r>
    <w:r w:rsidR="003F20EF" w:rsidRPr="00D07A71">
      <w:rPr>
        <w:b/>
      </w:rPr>
      <w:t xml:space="preserve"> </w:t>
    </w:r>
    <w:r w:rsidR="003F20EF" w:rsidRPr="00D07A71">
      <w:rPr>
        <w:b/>
      </w:rPr>
      <w:tab/>
    </w:r>
    <w:proofErr w:type="gramEnd"/>
    <w:r w:rsidR="003F20EF" w:rsidRPr="00D07A71">
      <w:rPr>
        <w:b/>
      </w:rPr>
      <w:t xml:space="preserve"> </w:t>
    </w:r>
    <w:proofErr w:type="spellStart"/>
    <w:r w:rsidR="00314775" w:rsidRPr="00D07A71">
      <w:rPr>
        <w:b/>
      </w:rPr>
      <w:t>DE</w:t>
    </w:r>
    <w:proofErr w:type="spellEnd"/>
    <w:r w:rsidR="00314775" w:rsidRPr="00D07A71">
      <w:rPr>
        <w:b/>
      </w:rPr>
      <w:t xml:space="preserve"> 202</w:t>
    </w:r>
    <w:r w:rsidR="002F2F2D" w:rsidRPr="00D07A71">
      <w:rPr>
        <w:b/>
      </w:rPr>
      <w:t>1</w:t>
    </w:r>
    <w:r w:rsidR="00314775" w:rsidRPr="00D07A71">
      <w:rPr>
        <w:b/>
      </w:rPr>
      <w:t xml:space="preserve"> </w:t>
    </w:r>
  </w:p>
  <w:p w14:paraId="3EA37486" w14:textId="1FBA06FB" w:rsidR="00224C44" w:rsidRPr="00D07A71" w:rsidRDefault="00224C44" w:rsidP="00BB51D0">
    <w:pPr>
      <w:rPr>
        <w:i/>
      </w:rPr>
    </w:pPr>
  </w:p>
  <w:p w14:paraId="36264CB2" w14:textId="569CA9A4" w:rsidR="00243A47" w:rsidRPr="00D07A71" w:rsidRDefault="00224C44" w:rsidP="00504EC0">
    <w:pPr>
      <w:jc w:val="center"/>
      <w:rPr>
        <w:i/>
      </w:rPr>
    </w:pPr>
    <w:r w:rsidRPr="00D07A71">
      <w:rPr>
        <w:i/>
      </w:rPr>
      <w:t>«</w:t>
    </w:r>
    <w:r w:rsidR="004F29E3" w:rsidRPr="00D07A71">
      <w:rPr>
        <w:i/>
      </w:rPr>
      <w:t>Por medio de la cual se regula la entrega de la</w:t>
    </w:r>
    <w:r w:rsidR="001A0037" w:rsidRPr="00D07A71">
      <w:rPr>
        <w:i/>
      </w:rPr>
      <w:t>s</w:t>
    </w:r>
    <w:r w:rsidR="004F29E3" w:rsidRPr="00D07A71">
      <w:rPr>
        <w:i/>
      </w:rPr>
      <w:t xml:space="preserve"> transferencia</w:t>
    </w:r>
    <w:r w:rsidR="001A0037" w:rsidRPr="00D07A71">
      <w:rPr>
        <w:i/>
      </w:rPr>
      <w:t>s</w:t>
    </w:r>
    <w:r w:rsidR="004F29E3" w:rsidRPr="00D07A71">
      <w:rPr>
        <w:i/>
      </w:rPr>
      <w:t xml:space="preserve"> monetaria</w:t>
    </w:r>
    <w:r w:rsidR="003D354E" w:rsidRPr="00D07A71">
      <w:rPr>
        <w:i/>
      </w:rPr>
      <w:t>s</w:t>
    </w:r>
    <w:r w:rsidR="004F29E3" w:rsidRPr="00D07A71">
      <w:rPr>
        <w:i/>
      </w:rPr>
      <w:t xml:space="preserve"> no condicionada</w:t>
    </w:r>
    <w:r w:rsidR="001A0037" w:rsidRPr="00D07A71">
      <w:rPr>
        <w:i/>
      </w:rPr>
      <w:t>s</w:t>
    </w:r>
    <w:r w:rsidR="004F29E3" w:rsidRPr="00D07A71">
      <w:rPr>
        <w:i/>
      </w:rPr>
      <w:t>, adicional</w:t>
    </w:r>
    <w:r w:rsidR="001A0037" w:rsidRPr="00D07A71">
      <w:rPr>
        <w:i/>
      </w:rPr>
      <w:t>es</w:t>
    </w:r>
    <w:r w:rsidR="004F29E3" w:rsidRPr="00D07A71">
      <w:rPr>
        <w:i/>
      </w:rPr>
      <w:t xml:space="preserve"> </w:t>
    </w:r>
    <w:proofErr w:type="gramStart"/>
    <w:r w:rsidR="004F29E3" w:rsidRPr="00D07A71">
      <w:rPr>
        <w:i/>
      </w:rPr>
      <w:t>y  extraordinaria</w:t>
    </w:r>
    <w:r w:rsidR="001A0037" w:rsidRPr="00D07A71">
      <w:rPr>
        <w:i/>
      </w:rPr>
      <w:t>s</w:t>
    </w:r>
    <w:proofErr w:type="gramEnd"/>
    <w:r w:rsidR="004F29E3" w:rsidRPr="00D07A71">
      <w:rPr>
        <w:i/>
      </w:rPr>
      <w:t xml:space="preserve"> no cobrada</w:t>
    </w:r>
    <w:r w:rsidR="001A0037" w:rsidRPr="00D07A71">
      <w:rPr>
        <w:i/>
      </w:rPr>
      <w:t>s</w:t>
    </w:r>
    <w:r w:rsidR="004F29E3" w:rsidRPr="00D07A71">
      <w:rPr>
        <w:i/>
      </w:rPr>
      <w:t xml:space="preserve"> durante la vigencia 2020 por los participantes de</w:t>
    </w:r>
    <w:r w:rsidR="00DE76E7" w:rsidRPr="00D07A71">
      <w:rPr>
        <w:i/>
      </w:rPr>
      <w:t>l programa</w:t>
    </w:r>
    <w:r w:rsidR="004F29E3" w:rsidRPr="00D07A71">
      <w:rPr>
        <w:i/>
      </w:rPr>
      <w:t xml:space="preserve"> Jóvenes en Acción</w:t>
    </w:r>
    <w:r w:rsidRPr="00D07A71">
      <w:rPr>
        <w:i/>
      </w:rPr>
      <w:t>»</w:t>
    </w:r>
  </w:p>
  <w:p w14:paraId="7E5CB6A7" w14:textId="77777777" w:rsidR="00504EC0" w:rsidRPr="00BF4943" w:rsidRDefault="00504EC0" w:rsidP="00504EC0">
    <w:pPr>
      <w:rPr>
        <w:rFonts w:ascii="Verdana" w:hAnsi="Verdana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17D0" w14:textId="77777777" w:rsidR="00243A47" w:rsidRDefault="00F10501">
    <w:pPr>
      <w:pStyle w:val="Ttulo8"/>
      <w:rPr>
        <w:lang w:val="en-GB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A6B674A" wp14:editId="456661C1">
          <wp:simplePos x="0" y="0"/>
          <wp:positionH relativeFrom="column">
            <wp:posOffset>786765</wp:posOffset>
          </wp:positionH>
          <wp:positionV relativeFrom="paragraph">
            <wp:posOffset>95250</wp:posOffset>
          </wp:positionV>
          <wp:extent cx="4876800" cy="1006475"/>
          <wp:effectExtent l="0" t="0" r="0" b="0"/>
          <wp:wrapNone/>
          <wp:docPr id="6" name="Imagen 11" descr="logodps_pro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logodps_pro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66CFD" w14:textId="77777777" w:rsidR="00243A47" w:rsidRDefault="00243A47">
    <w:pPr>
      <w:pStyle w:val="Ttulo8"/>
      <w:rPr>
        <w:lang w:val="en-GB"/>
      </w:rPr>
    </w:pPr>
  </w:p>
  <w:p w14:paraId="73900B5C" w14:textId="77777777" w:rsidR="00243A47" w:rsidRDefault="00243A47" w:rsidP="002E1729">
    <w:pPr>
      <w:pStyle w:val="Ttulo8"/>
      <w:tabs>
        <w:tab w:val="left" w:pos="2912"/>
      </w:tabs>
      <w:jc w:val="left"/>
      <w:rPr>
        <w:lang w:val="en-GB"/>
      </w:rPr>
    </w:pPr>
  </w:p>
  <w:p w14:paraId="7810C660" w14:textId="77777777" w:rsidR="00243A47" w:rsidRDefault="00243A47">
    <w:pPr>
      <w:pStyle w:val="Ttulo8"/>
    </w:pPr>
  </w:p>
  <w:p w14:paraId="369737C1" w14:textId="77777777" w:rsidR="00243A47" w:rsidRDefault="00243A47">
    <w:pPr>
      <w:pStyle w:val="Ttulo8"/>
    </w:pPr>
  </w:p>
  <w:p w14:paraId="6242A9B9" w14:textId="77777777" w:rsidR="00243A47" w:rsidRDefault="00243A47">
    <w:pPr>
      <w:pStyle w:val="Ttulo8"/>
    </w:pPr>
  </w:p>
  <w:p w14:paraId="32760A68" w14:textId="77777777" w:rsidR="00243A47" w:rsidRDefault="00243A47">
    <w:pPr>
      <w:pStyle w:val="Ttulo8"/>
    </w:pPr>
  </w:p>
  <w:p w14:paraId="7579F658" w14:textId="77777777" w:rsidR="00243A47" w:rsidRDefault="00243A47">
    <w:pPr>
      <w:pStyle w:val="Ttulo8"/>
    </w:pPr>
    <w:r>
      <w:t>RESOLUCIÓN No.                                            DEL</w:t>
    </w:r>
  </w:p>
  <w:p w14:paraId="62EC8182" w14:textId="77777777" w:rsidR="00243A47" w:rsidRDefault="00243A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1DFF"/>
    <w:multiLevelType w:val="hybridMultilevel"/>
    <w:tmpl w:val="8D962E2A"/>
    <w:lvl w:ilvl="0" w:tplc="5C14EC3A">
      <w:start w:val="1"/>
      <w:numFmt w:val="lowerRoman"/>
      <w:lvlText w:val="(%1)"/>
      <w:lvlJc w:val="left"/>
      <w:pPr>
        <w:ind w:left="1080" w:hanging="720"/>
      </w:pPr>
      <w:rPr>
        <w:rFonts w:ascii="Verdana" w:eastAsia="Times New Roman" w:hAnsi="Verdana" w:cs="Verdana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B474A"/>
    <w:multiLevelType w:val="hybridMultilevel"/>
    <w:tmpl w:val="5B38E1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600229"/>
    <w:multiLevelType w:val="multilevel"/>
    <w:tmpl w:val="0B82DA9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88069A"/>
    <w:multiLevelType w:val="multilevel"/>
    <w:tmpl w:val="FA66C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2B34A3"/>
    <w:multiLevelType w:val="hybridMultilevel"/>
    <w:tmpl w:val="11BA65C2"/>
    <w:lvl w:ilvl="0" w:tplc="1CB6E6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C7B6C"/>
    <w:multiLevelType w:val="hybridMultilevel"/>
    <w:tmpl w:val="F9B09CF4"/>
    <w:lvl w:ilvl="0" w:tplc="AD4236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5E15127C"/>
    <w:multiLevelType w:val="hybridMultilevel"/>
    <w:tmpl w:val="C50AA5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1663E"/>
    <w:multiLevelType w:val="hybridMultilevel"/>
    <w:tmpl w:val="7610D0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hideGrammaticalErrors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958"/>
    <w:rsid w:val="000008FA"/>
    <w:rsid w:val="000010CC"/>
    <w:rsid w:val="00001351"/>
    <w:rsid w:val="00001F96"/>
    <w:rsid w:val="000024AF"/>
    <w:rsid w:val="00002AE3"/>
    <w:rsid w:val="00003FF0"/>
    <w:rsid w:val="00004FDC"/>
    <w:rsid w:val="000053A1"/>
    <w:rsid w:val="00005668"/>
    <w:rsid w:val="000059FF"/>
    <w:rsid w:val="00005A4F"/>
    <w:rsid w:val="00005C00"/>
    <w:rsid w:val="00006348"/>
    <w:rsid w:val="00007C1C"/>
    <w:rsid w:val="00011479"/>
    <w:rsid w:val="0001187A"/>
    <w:rsid w:val="0001323E"/>
    <w:rsid w:val="00015240"/>
    <w:rsid w:val="000173AC"/>
    <w:rsid w:val="000178AB"/>
    <w:rsid w:val="000213B6"/>
    <w:rsid w:val="000216B3"/>
    <w:rsid w:val="00022420"/>
    <w:rsid w:val="00022877"/>
    <w:rsid w:val="00022E2A"/>
    <w:rsid w:val="00026E7A"/>
    <w:rsid w:val="000310A4"/>
    <w:rsid w:val="00031161"/>
    <w:rsid w:val="0003198D"/>
    <w:rsid w:val="00031D7E"/>
    <w:rsid w:val="00034EF8"/>
    <w:rsid w:val="000357D6"/>
    <w:rsid w:val="00035B32"/>
    <w:rsid w:val="00036BA5"/>
    <w:rsid w:val="00040683"/>
    <w:rsid w:val="00045C41"/>
    <w:rsid w:val="000500F1"/>
    <w:rsid w:val="00050DDD"/>
    <w:rsid w:val="00050E99"/>
    <w:rsid w:val="00051695"/>
    <w:rsid w:val="000527FD"/>
    <w:rsid w:val="0005293A"/>
    <w:rsid w:val="00052B00"/>
    <w:rsid w:val="00054889"/>
    <w:rsid w:val="000549B3"/>
    <w:rsid w:val="00054E1B"/>
    <w:rsid w:val="000561C6"/>
    <w:rsid w:val="00057E59"/>
    <w:rsid w:val="000601E7"/>
    <w:rsid w:val="00060406"/>
    <w:rsid w:val="000609B0"/>
    <w:rsid w:val="00060AD4"/>
    <w:rsid w:val="0006194A"/>
    <w:rsid w:val="00063FBF"/>
    <w:rsid w:val="0006492B"/>
    <w:rsid w:val="00064C34"/>
    <w:rsid w:val="000662A7"/>
    <w:rsid w:val="00066A6A"/>
    <w:rsid w:val="000679BC"/>
    <w:rsid w:val="0007090F"/>
    <w:rsid w:val="000714E2"/>
    <w:rsid w:val="0007150E"/>
    <w:rsid w:val="000718ED"/>
    <w:rsid w:val="00071C97"/>
    <w:rsid w:val="00072633"/>
    <w:rsid w:val="00073995"/>
    <w:rsid w:val="0007502D"/>
    <w:rsid w:val="000754ED"/>
    <w:rsid w:val="000756D5"/>
    <w:rsid w:val="00076F1A"/>
    <w:rsid w:val="0007748D"/>
    <w:rsid w:val="00080A7A"/>
    <w:rsid w:val="000810D6"/>
    <w:rsid w:val="000822BD"/>
    <w:rsid w:val="000822C3"/>
    <w:rsid w:val="00082451"/>
    <w:rsid w:val="0008342C"/>
    <w:rsid w:val="00083EE0"/>
    <w:rsid w:val="0008466B"/>
    <w:rsid w:val="00085039"/>
    <w:rsid w:val="000908BA"/>
    <w:rsid w:val="000908D3"/>
    <w:rsid w:val="000910A6"/>
    <w:rsid w:val="00091BFD"/>
    <w:rsid w:val="00092E17"/>
    <w:rsid w:val="00093D12"/>
    <w:rsid w:val="00096554"/>
    <w:rsid w:val="0009728F"/>
    <w:rsid w:val="000973E7"/>
    <w:rsid w:val="000A0206"/>
    <w:rsid w:val="000A1378"/>
    <w:rsid w:val="000A1A90"/>
    <w:rsid w:val="000A211E"/>
    <w:rsid w:val="000A3DAA"/>
    <w:rsid w:val="000A4F26"/>
    <w:rsid w:val="000A652B"/>
    <w:rsid w:val="000A74CC"/>
    <w:rsid w:val="000A788D"/>
    <w:rsid w:val="000A7BBD"/>
    <w:rsid w:val="000B2352"/>
    <w:rsid w:val="000B28AE"/>
    <w:rsid w:val="000B2A8F"/>
    <w:rsid w:val="000B3BE9"/>
    <w:rsid w:val="000B5179"/>
    <w:rsid w:val="000B51D8"/>
    <w:rsid w:val="000B5F43"/>
    <w:rsid w:val="000B655A"/>
    <w:rsid w:val="000B7525"/>
    <w:rsid w:val="000B7757"/>
    <w:rsid w:val="000B7A18"/>
    <w:rsid w:val="000C0674"/>
    <w:rsid w:val="000C06B8"/>
    <w:rsid w:val="000C15C2"/>
    <w:rsid w:val="000C190D"/>
    <w:rsid w:val="000C51A0"/>
    <w:rsid w:val="000C6AE9"/>
    <w:rsid w:val="000C752E"/>
    <w:rsid w:val="000D0176"/>
    <w:rsid w:val="000D2155"/>
    <w:rsid w:val="000D2349"/>
    <w:rsid w:val="000D2E77"/>
    <w:rsid w:val="000D3198"/>
    <w:rsid w:val="000D523A"/>
    <w:rsid w:val="000E0232"/>
    <w:rsid w:val="000E2B2F"/>
    <w:rsid w:val="000E2F1B"/>
    <w:rsid w:val="000E3766"/>
    <w:rsid w:val="000E4311"/>
    <w:rsid w:val="000E69FF"/>
    <w:rsid w:val="000E6F7A"/>
    <w:rsid w:val="000F1539"/>
    <w:rsid w:val="000F15DF"/>
    <w:rsid w:val="000F2A51"/>
    <w:rsid w:val="000F3177"/>
    <w:rsid w:val="000F3AE4"/>
    <w:rsid w:val="000F418D"/>
    <w:rsid w:val="000F4823"/>
    <w:rsid w:val="000F4CB7"/>
    <w:rsid w:val="000F5695"/>
    <w:rsid w:val="000F59CC"/>
    <w:rsid w:val="000F5C1F"/>
    <w:rsid w:val="000F7D3B"/>
    <w:rsid w:val="001016C5"/>
    <w:rsid w:val="00101A03"/>
    <w:rsid w:val="00101B8D"/>
    <w:rsid w:val="00104AFF"/>
    <w:rsid w:val="00104D18"/>
    <w:rsid w:val="00105444"/>
    <w:rsid w:val="00105484"/>
    <w:rsid w:val="00105B81"/>
    <w:rsid w:val="0010632D"/>
    <w:rsid w:val="001075F4"/>
    <w:rsid w:val="00107F0D"/>
    <w:rsid w:val="00111299"/>
    <w:rsid w:val="00111511"/>
    <w:rsid w:val="0011168F"/>
    <w:rsid w:val="00111AD8"/>
    <w:rsid w:val="001123E9"/>
    <w:rsid w:val="00112FB9"/>
    <w:rsid w:val="00114378"/>
    <w:rsid w:val="00115913"/>
    <w:rsid w:val="0011596F"/>
    <w:rsid w:val="001167DD"/>
    <w:rsid w:val="00117589"/>
    <w:rsid w:val="00121848"/>
    <w:rsid w:val="001219EF"/>
    <w:rsid w:val="00121D0A"/>
    <w:rsid w:val="00122DC7"/>
    <w:rsid w:val="00124F57"/>
    <w:rsid w:val="0012575C"/>
    <w:rsid w:val="00125DF8"/>
    <w:rsid w:val="001302AF"/>
    <w:rsid w:val="00130910"/>
    <w:rsid w:val="001316ED"/>
    <w:rsid w:val="00134A4E"/>
    <w:rsid w:val="0013602D"/>
    <w:rsid w:val="0014187A"/>
    <w:rsid w:val="00143207"/>
    <w:rsid w:val="00143323"/>
    <w:rsid w:val="001435DC"/>
    <w:rsid w:val="00143E44"/>
    <w:rsid w:val="0014592D"/>
    <w:rsid w:val="00145B45"/>
    <w:rsid w:val="001465DD"/>
    <w:rsid w:val="001479B7"/>
    <w:rsid w:val="001507A0"/>
    <w:rsid w:val="001513D9"/>
    <w:rsid w:val="00152F18"/>
    <w:rsid w:val="0015365F"/>
    <w:rsid w:val="0015390D"/>
    <w:rsid w:val="00153A0D"/>
    <w:rsid w:val="00153EA7"/>
    <w:rsid w:val="00154537"/>
    <w:rsid w:val="00155397"/>
    <w:rsid w:val="00155693"/>
    <w:rsid w:val="00155BA5"/>
    <w:rsid w:val="001562A2"/>
    <w:rsid w:val="0015732F"/>
    <w:rsid w:val="00160439"/>
    <w:rsid w:val="00161942"/>
    <w:rsid w:val="001619D0"/>
    <w:rsid w:val="00161F3D"/>
    <w:rsid w:val="0016276D"/>
    <w:rsid w:val="00164AB2"/>
    <w:rsid w:val="00165D49"/>
    <w:rsid w:val="00166355"/>
    <w:rsid w:val="00167539"/>
    <w:rsid w:val="00167C84"/>
    <w:rsid w:val="001731AA"/>
    <w:rsid w:val="00173349"/>
    <w:rsid w:val="001733CD"/>
    <w:rsid w:val="001741F8"/>
    <w:rsid w:val="00174B4C"/>
    <w:rsid w:val="00175374"/>
    <w:rsid w:val="00176CE8"/>
    <w:rsid w:val="0017737A"/>
    <w:rsid w:val="00181A13"/>
    <w:rsid w:val="00181E50"/>
    <w:rsid w:val="00181F7C"/>
    <w:rsid w:val="0018250F"/>
    <w:rsid w:val="00182D8D"/>
    <w:rsid w:val="001832A0"/>
    <w:rsid w:val="0018348A"/>
    <w:rsid w:val="001835C0"/>
    <w:rsid w:val="00184078"/>
    <w:rsid w:val="00187748"/>
    <w:rsid w:val="00187797"/>
    <w:rsid w:val="00187D3A"/>
    <w:rsid w:val="00192AD6"/>
    <w:rsid w:val="00194DE7"/>
    <w:rsid w:val="00195A9B"/>
    <w:rsid w:val="00196E77"/>
    <w:rsid w:val="00197F25"/>
    <w:rsid w:val="001A0037"/>
    <w:rsid w:val="001A1797"/>
    <w:rsid w:val="001A2250"/>
    <w:rsid w:val="001A2809"/>
    <w:rsid w:val="001A349C"/>
    <w:rsid w:val="001A4B5E"/>
    <w:rsid w:val="001A59D9"/>
    <w:rsid w:val="001A62D2"/>
    <w:rsid w:val="001A6464"/>
    <w:rsid w:val="001A77DA"/>
    <w:rsid w:val="001A7AE6"/>
    <w:rsid w:val="001B06FA"/>
    <w:rsid w:val="001B1DB8"/>
    <w:rsid w:val="001B1F64"/>
    <w:rsid w:val="001B2933"/>
    <w:rsid w:val="001B2C28"/>
    <w:rsid w:val="001B375D"/>
    <w:rsid w:val="001B4DAB"/>
    <w:rsid w:val="001B682F"/>
    <w:rsid w:val="001B7740"/>
    <w:rsid w:val="001C0A43"/>
    <w:rsid w:val="001C203C"/>
    <w:rsid w:val="001C2595"/>
    <w:rsid w:val="001C2DF4"/>
    <w:rsid w:val="001C39FD"/>
    <w:rsid w:val="001C3E71"/>
    <w:rsid w:val="001C4647"/>
    <w:rsid w:val="001C4E16"/>
    <w:rsid w:val="001C505A"/>
    <w:rsid w:val="001C58E2"/>
    <w:rsid w:val="001C5A14"/>
    <w:rsid w:val="001C6364"/>
    <w:rsid w:val="001C6C5C"/>
    <w:rsid w:val="001C7502"/>
    <w:rsid w:val="001C7CDC"/>
    <w:rsid w:val="001D1963"/>
    <w:rsid w:val="001D197F"/>
    <w:rsid w:val="001D212F"/>
    <w:rsid w:val="001D2A93"/>
    <w:rsid w:val="001D2CC7"/>
    <w:rsid w:val="001D37C5"/>
    <w:rsid w:val="001D38F1"/>
    <w:rsid w:val="001D7104"/>
    <w:rsid w:val="001D7322"/>
    <w:rsid w:val="001D7856"/>
    <w:rsid w:val="001E0240"/>
    <w:rsid w:val="001E2498"/>
    <w:rsid w:val="001E3A2F"/>
    <w:rsid w:val="001E4505"/>
    <w:rsid w:val="001E46A3"/>
    <w:rsid w:val="001E4B02"/>
    <w:rsid w:val="001E5202"/>
    <w:rsid w:val="001E71FF"/>
    <w:rsid w:val="001F08C5"/>
    <w:rsid w:val="001F1149"/>
    <w:rsid w:val="001F1280"/>
    <w:rsid w:val="001F1522"/>
    <w:rsid w:val="001F1B94"/>
    <w:rsid w:val="001F23D7"/>
    <w:rsid w:val="001F2C75"/>
    <w:rsid w:val="001F3678"/>
    <w:rsid w:val="001F39AC"/>
    <w:rsid w:val="001F3EDE"/>
    <w:rsid w:val="001F4BD6"/>
    <w:rsid w:val="001F6E1B"/>
    <w:rsid w:val="001F7974"/>
    <w:rsid w:val="00201320"/>
    <w:rsid w:val="002049CF"/>
    <w:rsid w:val="0020566E"/>
    <w:rsid w:val="00206FA0"/>
    <w:rsid w:val="002076E1"/>
    <w:rsid w:val="0020771E"/>
    <w:rsid w:val="002115CA"/>
    <w:rsid w:val="00211D5F"/>
    <w:rsid w:val="00212274"/>
    <w:rsid w:val="00212F73"/>
    <w:rsid w:val="00213935"/>
    <w:rsid w:val="0021427B"/>
    <w:rsid w:val="00214B8B"/>
    <w:rsid w:val="0021584C"/>
    <w:rsid w:val="00216A3B"/>
    <w:rsid w:val="00220831"/>
    <w:rsid w:val="00221F2B"/>
    <w:rsid w:val="002233C5"/>
    <w:rsid w:val="0022350E"/>
    <w:rsid w:val="002237BA"/>
    <w:rsid w:val="00224A24"/>
    <w:rsid w:val="00224C44"/>
    <w:rsid w:val="002258D2"/>
    <w:rsid w:val="00226E8A"/>
    <w:rsid w:val="0023129D"/>
    <w:rsid w:val="00231CEB"/>
    <w:rsid w:val="00232297"/>
    <w:rsid w:val="00232D3B"/>
    <w:rsid w:val="00233EB5"/>
    <w:rsid w:val="00233F5B"/>
    <w:rsid w:val="002343D3"/>
    <w:rsid w:val="0023473B"/>
    <w:rsid w:val="00234B46"/>
    <w:rsid w:val="0023558C"/>
    <w:rsid w:val="00237EE5"/>
    <w:rsid w:val="00240DD6"/>
    <w:rsid w:val="00241261"/>
    <w:rsid w:val="00241513"/>
    <w:rsid w:val="0024159E"/>
    <w:rsid w:val="002418B6"/>
    <w:rsid w:val="0024195E"/>
    <w:rsid w:val="00241D51"/>
    <w:rsid w:val="00242FD8"/>
    <w:rsid w:val="00243A47"/>
    <w:rsid w:val="00243AB9"/>
    <w:rsid w:val="00244D8A"/>
    <w:rsid w:val="00251765"/>
    <w:rsid w:val="002518D2"/>
    <w:rsid w:val="00253B33"/>
    <w:rsid w:val="002546CA"/>
    <w:rsid w:val="00254A56"/>
    <w:rsid w:val="00254F2F"/>
    <w:rsid w:val="002560BD"/>
    <w:rsid w:val="0025625D"/>
    <w:rsid w:val="00257591"/>
    <w:rsid w:val="00262533"/>
    <w:rsid w:val="002645C3"/>
    <w:rsid w:val="00266558"/>
    <w:rsid w:val="00266B4E"/>
    <w:rsid w:val="002673CD"/>
    <w:rsid w:val="00267BBD"/>
    <w:rsid w:val="00267FDF"/>
    <w:rsid w:val="00270CD0"/>
    <w:rsid w:val="00272E34"/>
    <w:rsid w:val="00272F01"/>
    <w:rsid w:val="002737DC"/>
    <w:rsid w:val="00275B2F"/>
    <w:rsid w:val="002768EE"/>
    <w:rsid w:val="0028030C"/>
    <w:rsid w:val="00280454"/>
    <w:rsid w:val="002814CF"/>
    <w:rsid w:val="00281828"/>
    <w:rsid w:val="002839EF"/>
    <w:rsid w:val="00284B9C"/>
    <w:rsid w:val="00285F59"/>
    <w:rsid w:val="002860F6"/>
    <w:rsid w:val="00286C0D"/>
    <w:rsid w:val="00291E6C"/>
    <w:rsid w:val="00292927"/>
    <w:rsid w:val="00295332"/>
    <w:rsid w:val="002960D7"/>
    <w:rsid w:val="002964C0"/>
    <w:rsid w:val="002969BA"/>
    <w:rsid w:val="00297753"/>
    <w:rsid w:val="00297FA6"/>
    <w:rsid w:val="002A151F"/>
    <w:rsid w:val="002A2BE7"/>
    <w:rsid w:val="002A4DC6"/>
    <w:rsid w:val="002A5999"/>
    <w:rsid w:val="002A6148"/>
    <w:rsid w:val="002B3682"/>
    <w:rsid w:val="002B40EF"/>
    <w:rsid w:val="002B4737"/>
    <w:rsid w:val="002B4C35"/>
    <w:rsid w:val="002B501E"/>
    <w:rsid w:val="002B515D"/>
    <w:rsid w:val="002B5B82"/>
    <w:rsid w:val="002B5C61"/>
    <w:rsid w:val="002B615F"/>
    <w:rsid w:val="002B6CEE"/>
    <w:rsid w:val="002B72EC"/>
    <w:rsid w:val="002B7D5E"/>
    <w:rsid w:val="002C19A0"/>
    <w:rsid w:val="002C1E7F"/>
    <w:rsid w:val="002C251B"/>
    <w:rsid w:val="002C2DB0"/>
    <w:rsid w:val="002C7130"/>
    <w:rsid w:val="002C790A"/>
    <w:rsid w:val="002D215C"/>
    <w:rsid w:val="002D2DEA"/>
    <w:rsid w:val="002D3029"/>
    <w:rsid w:val="002D30AB"/>
    <w:rsid w:val="002D3BC5"/>
    <w:rsid w:val="002D6866"/>
    <w:rsid w:val="002D7432"/>
    <w:rsid w:val="002D7FB3"/>
    <w:rsid w:val="002E0FAD"/>
    <w:rsid w:val="002E1729"/>
    <w:rsid w:val="002E179E"/>
    <w:rsid w:val="002E1E39"/>
    <w:rsid w:val="002E20DD"/>
    <w:rsid w:val="002E245B"/>
    <w:rsid w:val="002E2664"/>
    <w:rsid w:val="002E2835"/>
    <w:rsid w:val="002E31BC"/>
    <w:rsid w:val="002E40E7"/>
    <w:rsid w:val="002E481B"/>
    <w:rsid w:val="002E69EC"/>
    <w:rsid w:val="002E7B40"/>
    <w:rsid w:val="002E7FEF"/>
    <w:rsid w:val="002F21D4"/>
    <w:rsid w:val="002F2A4F"/>
    <w:rsid w:val="002F2F2D"/>
    <w:rsid w:val="002F31ED"/>
    <w:rsid w:val="002F36C9"/>
    <w:rsid w:val="002F4FCE"/>
    <w:rsid w:val="002F5096"/>
    <w:rsid w:val="002F5ECC"/>
    <w:rsid w:val="0030056D"/>
    <w:rsid w:val="00300911"/>
    <w:rsid w:val="00300C23"/>
    <w:rsid w:val="0030204F"/>
    <w:rsid w:val="003029D5"/>
    <w:rsid w:val="00302A40"/>
    <w:rsid w:val="003033DA"/>
    <w:rsid w:val="00303B4B"/>
    <w:rsid w:val="003047E8"/>
    <w:rsid w:val="003049F5"/>
    <w:rsid w:val="003058DB"/>
    <w:rsid w:val="003072ED"/>
    <w:rsid w:val="00307BEF"/>
    <w:rsid w:val="00311A98"/>
    <w:rsid w:val="003129F3"/>
    <w:rsid w:val="00314775"/>
    <w:rsid w:val="00315CAD"/>
    <w:rsid w:val="00317905"/>
    <w:rsid w:val="003200D8"/>
    <w:rsid w:val="00320BE2"/>
    <w:rsid w:val="00320CE7"/>
    <w:rsid w:val="003211F6"/>
    <w:rsid w:val="00321630"/>
    <w:rsid w:val="00321771"/>
    <w:rsid w:val="00321930"/>
    <w:rsid w:val="00322BF3"/>
    <w:rsid w:val="0032347E"/>
    <w:rsid w:val="00323946"/>
    <w:rsid w:val="00324E9B"/>
    <w:rsid w:val="00325A33"/>
    <w:rsid w:val="00325BFD"/>
    <w:rsid w:val="003264A5"/>
    <w:rsid w:val="00326D03"/>
    <w:rsid w:val="0032740F"/>
    <w:rsid w:val="003276ED"/>
    <w:rsid w:val="00330327"/>
    <w:rsid w:val="0033073B"/>
    <w:rsid w:val="00331B09"/>
    <w:rsid w:val="0033232F"/>
    <w:rsid w:val="00335AD5"/>
    <w:rsid w:val="003368CC"/>
    <w:rsid w:val="00336B27"/>
    <w:rsid w:val="003371D5"/>
    <w:rsid w:val="00337C77"/>
    <w:rsid w:val="00340E13"/>
    <w:rsid w:val="00340F75"/>
    <w:rsid w:val="0034145B"/>
    <w:rsid w:val="0034148C"/>
    <w:rsid w:val="00342756"/>
    <w:rsid w:val="0034315B"/>
    <w:rsid w:val="00343E71"/>
    <w:rsid w:val="00344148"/>
    <w:rsid w:val="00344F36"/>
    <w:rsid w:val="00345DB4"/>
    <w:rsid w:val="003477B6"/>
    <w:rsid w:val="00347C3A"/>
    <w:rsid w:val="00350D03"/>
    <w:rsid w:val="00350F1E"/>
    <w:rsid w:val="0035138D"/>
    <w:rsid w:val="00351810"/>
    <w:rsid w:val="00351BA0"/>
    <w:rsid w:val="00351C4E"/>
    <w:rsid w:val="003524E1"/>
    <w:rsid w:val="00353B54"/>
    <w:rsid w:val="0035487B"/>
    <w:rsid w:val="00355AA1"/>
    <w:rsid w:val="00355E75"/>
    <w:rsid w:val="00356226"/>
    <w:rsid w:val="00356B34"/>
    <w:rsid w:val="003575B9"/>
    <w:rsid w:val="0036002D"/>
    <w:rsid w:val="003609C1"/>
    <w:rsid w:val="00361F11"/>
    <w:rsid w:val="003624C7"/>
    <w:rsid w:val="00362902"/>
    <w:rsid w:val="00362C33"/>
    <w:rsid w:val="003630F4"/>
    <w:rsid w:val="003642E9"/>
    <w:rsid w:val="00364A66"/>
    <w:rsid w:val="003666D9"/>
    <w:rsid w:val="00366A7E"/>
    <w:rsid w:val="00366F3F"/>
    <w:rsid w:val="003678BB"/>
    <w:rsid w:val="0036797B"/>
    <w:rsid w:val="00370131"/>
    <w:rsid w:val="003703E3"/>
    <w:rsid w:val="003708C7"/>
    <w:rsid w:val="003727DA"/>
    <w:rsid w:val="003748E7"/>
    <w:rsid w:val="00374BC0"/>
    <w:rsid w:val="00374C7A"/>
    <w:rsid w:val="00374CCC"/>
    <w:rsid w:val="00376067"/>
    <w:rsid w:val="003819A4"/>
    <w:rsid w:val="00381F9D"/>
    <w:rsid w:val="003835FE"/>
    <w:rsid w:val="00384109"/>
    <w:rsid w:val="00384709"/>
    <w:rsid w:val="003852B4"/>
    <w:rsid w:val="00385524"/>
    <w:rsid w:val="00385E69"/>
    <w:rsid w:val="00386583"/>
    <w:rsid w:val="0039066B"/>
    <w:rsid w:val="00390DF8"/>
    <w:rsid w:val="00392BC5"/>
    <w:rsid w:val="00393E15"/>
    <w:rsid w:val="00397722"/>
    <w:rsid w:val="003977F7"/>
    <w:rsid w:val="003978CA"/>
    <w:rsid w:val="00397EF8"/>
    <w:rsid w:val="003A0E6B"/>
    <w:rsid w:val="003A1722"/>
    <w:rsid w:val="003A1D70"/>
    <w:rsid w:val="003A28EA"/>
    <w:rsid w:val="003A31C1"/>
    <w:rsid w:val="003A3C12"/>
    <w:rsid w:val="003A51E6"/>
    <w:rsid w:val="003A5573"/>
    <w:rsid w:val="003A5AF5"/>
    <w:rsid w:val="003A6704"/>
    <w:rsid w:val="003A6A4F"/>
    <w:rsid w:val="003A70E2"/>
    <w:rsid w:val="003A7BD5"/>
    <w:rsid w:val="003B0204"/>
    <w:rsid w:val="003B1F82"/>
    <w:rsid w:val="003B38EC"/>
    <w:rsid w:val="003B6C53"/>
    <w:rsid w:val="003B70E2"/>
    <w:rsid w:val="003B740C"/>
    <w:rsid w:val="003B7464"/>
    <w:rsid w:val="003C0B4E"/>
    <w:rsid w:val="003C0CE4"/>
    <w:rsid w:val="003C0F27"/>
    <w:rsid w:val="003C1811"/>
    <w:rsid w:val="003C26A8"/>
    <w:rsid w:val="003C26B1"/>
    <w:rsid w:val="003C4234"/>
    <w:rsid w:val="003C42B2"/>
    <w:rsid w:val="003C5B33"/>
    <w:rsid w:val="003C6804"/>
    <w:rsid w:val="003C6AC0"/>
    <w:rsid w:val="003C6D9E"/>
    <w:rsid w:val="003C7FE9"/>
    <w:rsid w:val="003D054F"/>
    <w:rsid w:val="003D354E"/>
    <w:rsid w:val="003D4DE1"/>
    <w:rsid w:val="003D5371"/>
    <w:rsid w:val="003D55BD"/>
    <w:rsid w:val="003D645C"/>
    <w:rsid w:val="003D7ADD"/>
    <w:rsid w:val="003D7E53"/>
    <w:rsid w:val="003E0EAB"/>
    <w:rsid w:val="003E1478"/>
    <w:rsid w:val="003E18A5"/>
    <w:rsid w:val="003E5935"/>
    <w:rsid w:val="003E5AA8"/>
    <w:rsid w:val="003E6AC1"/>
    <w:rsid w:val="003E7111"/>
    <w:rsid w:val="003E7EBB"/>
    <w:rsid w:val="003F20EF"/>
    <w:rsid w:val="003F275F"/>
    <w:rsid w:val="003F2D40"/>
    <w:rsid w:val="003F415F"/>
    <w:rsid w:val="003F4379"/>
    <w:rsid w:val="003F5B5E"/>
    <w:rsid w:val="003F6ABD"/>
    <w:rsid w:val="003F6B78"/>
    <w:rsid w:val="003F6C97"/>
    <w:rsid w:val="00401A93"/>
    <w:rsid w:val="004048CB"/>
    <w:rsid w:val="004049D2"/>
    <w:rsid w:val="004050A9"/>
    <w:rsid w:val="004050FF"/>
    <w:rsid w:val="00405E71"/>
    <w:rsid w:val="00406320"/>
    <w:rsid w:val="00406899"/>
    <w:rsid w:val="00407B9E"/>
    <w:rsid w:val="00411E4D"/>
    <w:rsid w:val="00412F2D"/>
    <w:rsid w:val="0041348B"/>
    <w:rsid w:val="00413B26"/>
    <w:rsid w:val="0041442E"/>
    <w:rsid w:val="0041717B"/>
    <w:rsid w:val="004177E6"/>
    <w:rsid w:val="004207A6"/>
    <w:rsid w:val="004216B9"/>
    <w:rsid w:val="00421816"/>
    <w:rsid w:val="00421F48"/>
    <w:rsid w:val="00423FCD"/>
    <w:rsid w:val="0042506A"/>
    <w:rsid w:val="004254C1"/>
    <w:rsid w:val="004255FF"/>
    <w:rsid w:val="00425E35"/>
    <w:rsid w:val="00426949"/>
    <w:rsid w:val="004304C7"/>
    <w:rsid w:val="00430A60"/>
    <w:rsid w:val="00431354"/>
    <w:rsid w:val="00431AF2"/>
    <w:rsid w:val="004325D3"/>
    <w:rsid w:val="00432975"/>
    <w:rsid w:val="00433680"/>
    <w:rsid w:val="00434147"/>
    <w:rsid w:val="00435C5E"/>
    <w:rsid w:val="00436123"/>
    <w:rsid w:val="004363F9"/>
    <w:rsid w:val="004364C4"/>
    <w:rsid w:val="00436B91"/>
    <w:rsid w:val="00437E8E"/>
    <w:rsid w:val="004407D5"/>
    <w:rsid w:val="00441425"/>
    <w:rsid w:val="00441D04"/>
    <w:rsid w:val="00442901"/>
    <w:rsid w:val="00442B0B"/>
    <w:rsid w:val="00443908"/>
    <w:rsid w:val="00443DE2"/>
    <w:rsid w:val="00445937"/>
    <w:rsid w:val="00445A34"/>
    <w:rsid w:val="00447935"/>
    <w:rsid w:val="00447997"/>
    <w:rsid w:val="00447FDB"/>
    <w:rsid w:val="00450B75"/>
    <w:rsid w:val="0045151A"/>
    <w:rsid w:val="00451FB1"/>
    <w:rsid w:val="00452B50"/>
    <w:rsid w:val="00453F09"/>
    <w:rsid w:val="00455160"/>
    <w:rsid w:val="00456982"/>
    <w:rsid w:val="004569FC"/>
    <w:rsid w:val="00457D20"/>
    <w:rsid w:val="00460A43"/>
    <w:rsid w:val="00461F28"/>
    <w:rsid w:val="0046281D"/>
    <w:rsid w:val="00462AF5"/>
    <w:rsid w:val="00462C90"/>
    <w:rsid w:val="00464C23"/>
    <w:rsid w:val="0046575B"/>
    <w:rsid w:val="004659EB"/>
    <w:rsid w:val="004666F8"/>
    <w:rsid w:val="00466D7D"/>
    <w:rsid w:val="00467546"/>
    <w:rsid w:val="00467B8C"/>
    <w:rsid w:val="00467DA5"/>
    <w:rsid w:val="0047031D"/>
    <w:rsid w:val="0047056E"/>
    <w:rsid w:val="00472BA2"/>
    <w:rsid w:val="004741CE"/>
    <w:rsid w:val="00474CBB"/>
    <w:rsid w:val="00474EB2"/>
    <w:rsid w:val="00475A26"/>
    <w:rsid w:val="00475BA7"/>
    <w:rsid w:val="00476547"/>
    <w:rsid w:val="00476B1F"/>
    <w:rsid w:val="00477094"/>
    <w:rsid w:val="004803FF"/>
    <w:rsid w:val="00480C5E"/>
    <w:rsid w:val="00480E05"/>
    <w:rsid w:val="00481A52"/>
    <w:rsid w:val="00483796"/>
    <w:rsid w:val="0048384C"/>
    <w:rsid w:val="00483DAA"/>
    <w:rsid w:val="0048519E"/>
    <w:rsid w:val="00486BE7"/>
    <w:rsid w:val="004877FB"/>
    <w:rsid w:val="00487E79"/>
    <w:rsid w:val="00487FDE"/>
    <w:rsid w:val="0049019E"/>
    <w:rsid w:val="00495357"/>
    <w:rsid w:val="0049563A"/>
    <w:rsid w:val="0049613D"/>
    <w:rsid w:val="0049670F"/>
    <w:rsid w:val="00496B33"/>
    <w:rsid w:val="00497F7F"/>
    <w:rsid w:val="004A1E3C"/>
    <w:rsid w:val="004A2C05"/>
    <w:rsid w:val="004A2D46"/>
    <w:rsid w:val="004A6382"/>
    <w:rsid w:val="004A6629"/>
    <w:rsid w:val="004A722A"/>
    <w:rsid w:val="004B0826"/>
    <w:rsid w:val="004B0F92"/>
    <w:rsid w:val="004B14A1"/>
    <w:rsid w:val="004B1712"/>
    <w:rsid w:val="004B1CF7"/>
    <w:rsid w:val="004B39FF"/>
    <w:rsid w:val="004B67D3"/>
    <w:rsid w:val="004B703B"/>
    <w:rsid w:val="004C1054"/>
    <w:rsid w:val="004C1067"/>
    <w:rsid w:val="004C29EB"/>
    <w:rsid w:val="004C2DF1"/>
    <w:rsid w:val="004C2E9A"/>
    <w:rsid w:val="004C4120"/>
    <w:rsid w:val="004C47E2"/>
    <w:rsid w:val="004C5369"/>
    <w:rsid w:val="004C552C"/>
    <w:rsid w:val="004C5C80"/>
    <w:rsid w:val="004C7341"/>
    <w:rsid w:val="004C7ED2"/>
    <w:rsid w:val="004D23E9"/>
    <w:rsid w:val="004D26DF"/>
    <w:rsid w:val="004D29CC"/>
    <w:rsid w:val="004D4570"/>
    <w:rsid w:val="004D4CF8"/>
    <w:rsid w:val="004D66CB"/>
    <w:rsid w:val="004D6985"/>
    <w:rsid w:val="004D6B7E"/>
    <w:rsid w:val="004E1029"/>
    <w:rsid w:val="004E13E2"/>
    <w:rsid w:val="004E1C95"/>
    <w:rsid w:val="004E422E"/>
    <w:rsid w:val="004E498D"/>
    <w:rsid w:val="004E5169"/>
    <w:rsid w:val="004E5A2A"/>
    <w:rsid w:val="004E71E2"/>
    <w:rsid w:val="004F0CE9"/>
    <w:rsid w:val="004F0FF1"/>
    <w:rsid w:val="004F29E3"/>
    <w:rsid w:val="004F4189"/>
    <w:rsid w:val="004F46AE"/>
    <w:rsid w:val="004F53EE"/>
    <w:rsid w:val="004F6765"/>
    <w:rsid w:val="004F6D03"/>
    <w:rsid w:val="005002B3"/>
    <w:rsid w:val="00500627"/>
    <w:rsid w:val="00500BDC"/>
    <w:rsid w:val="00500CEC"/>
    <w:rsid w:val="005017E0"/>
    <w:rsid w:val="00501813"/>
    <w:rsid w:val="00502247"/>
    <w:rsid w:val="005025FB"/>
    <w:rsid w:val="00502B9D"/>
    <w:rsid w:val="00503D4A"/>
    <w:rsid w:val="00503F4A"/>
    <w:rsid w:val="00504663"/>
    <w:rsid w:val="00504D7D"/>
    <w:rsid w:val="00504EC0"/>
    <w:rsid w:val="00505F9A"/>
    <w:rsid w:val="0050728E"/>
    <w:rsid w:val="00507A09"/>
    <w:rsid w:val="00507C75"/>
    <w:rsid w:val="00510760"/>
    <w:rsid w:val="005119C1"/>
    <w:rsid w:val="00512F7E"/>
    <w:rsid w:val="005130B0"/>
    <w:rsid w:val="00513C19"/>
    <w:rsid w:val="00514E43"/>
    <w:rsid w:val="005156DC"/>
    <w:rsid w:val="00515A9E"/>
    <w:rsid w:val="00516072"/>
    <w:rsid w:val="00521567"/>
    <w:rsid w:val="00521B93"/>
    <w:rsid w:val="0052231D"/>
    <w:rsid w:val="005226E0"/>
    <w:rsid w:val="00522709"/>
    <w:rsid w:val="00522AFF"/>
    <w:rsid w:val="00523489"/>
    <w:rsid w:val="005236C3"/>
    <w:rsid w:val="00524053"/>
    <w:rsid w:val="00524880"/>
    <w:rsid w:val="00526B88"/>
    <w:rsid w:val="00527799"/>
    <w:rsid w:val="005309C6"/>
    <w:rsid w:val="00530C61"/>
    <w:rsid w:val="00531364"/>
    <w:rsid w:val="005327FB"/>
    <w:rsid w:val="005329C2"/>
    <w:rsid w:val="00532C5A"/>
    <w:rsid w:val="005344C9"/>
    <w:rsid w:val="00535026"/>
    <w:rsid w:val="00535CD2"/>
    <w:rsid w:val="00536122"/>
    <w:rsid w:val="005374EC"/>
    <w:rsid w:val="0054096D"/>
    <w:rsid w:val="0054325A"/>
    <w:rsid w:val="005434A3"/>
    <w:rsid w:val="005437A9"/>
    <w:rsid w:val="00544D17"/>
    <w:rsid w:val="00544D57"/>
    <w:rsid w:val="00546517"/>
    <w:rsid w:val="00547675"/>
    <w:rsid w:val="00547E70"/>
    <w:rsid w:val="005505D3"/>
    <w:rsid w:val="00550E14"/>
    <w:rsid w:val="00551260"/>
    <w:rsid w:val="00551B9F"/>
    <w:rsid w:val="005534A4"/>
    <w:rsid w:val="005557FC"/>
    <w:rsid w:val="00560688"/>
    <w:rsid w:val="005607CA"/>
    <w:rsid w:val="00560BAF"/>
    <w:rsid w:val="00563034"/>
    <w:rsid w:val="00563860"/>
    <w:rsid w:val="005642F7"/>
    <w:rsid w:val="005671BE"/>
    <w:rsid w:val="00567DC1"/>
    <w:rsid w:val="00570EF9"/>
    <w:rsid w:val="00570FFF"/>
    <w:rsid w:val="005717B8"/>
    <w:rsid w:val="00571CBF"/>
    <w:rsid w:val="00571E20"/>
    <w:rsid w:val="00571FE6"/>
    <w:rsid w:val="005737D6"/>
    <w:rsid w:val="00574602"/>
    <w:rsid w:val="00574EBD"/>
    <w:rsid w:val="00575C45"/>
    <w:rsid w:val="005831D1"/>
    <w:rsid w:val="00583DAE"/>
    <w:rsid w:val="0058435D"/>
    <w:rsid w:val="00584DF8"/>
    <w:rsid w:val="005857EC"/>
    <w:rsid w:val="0058738F"/>
    <w:rsid w:val="00590E1C"/>
    <w:rsid w:val="005910EC"/>
    <w:rsid w:val="005917FE"/>
    <w:rsid w:val="005924F6"/>
    <w:rsid w:val="0059275C"/>
    <w:rsid w:val="00592FF5"/>
    <w:rsid w:val="0059522D"/>
    <w:rsid w:val="005959D7"/>
    <w:rsid w:val="0059613B"/>
    <w:rsid w:val="005966A2"/>
    <w:rsid w:val="0059769C"/>
    <w:rsid w:val="00597F75"/>
    <w:rsid w:val="00597F8B"/>
    <w:rsid w:val="005A06B0"/>
    <w:rsid w:val="005A3590"/>
    <w:rsid w:val="005A44F7"/>
    <w:rsid w:val="005A48B8"/>
    <w:rsid w:val="005A4E0E"/>
    <w:rsid w:val="005A4FE7"/>
    <w:rsid w:val="005A6136"/>
    <w:rsid w:val="005A642D"/>
    <w:rsid w:val="005A6658"/>
    <w:rsid w:val="005A6C6C"/>
    <w:rsid w:val="005A7206"/>
    <w:rsid w:val="005B04FB"/>
    <w:rsid w:val="005B1732"/>
    <w:rsid w:val="005B2855"/>
    <w:rsid w:val="005B4273"/>
    <w:rsid w:val="005B61D2"/>
    <w:rsid w:val="005B75F3"/>
    <w:rsid w:val="005B7E0B"/>
    <w:rsid w:val="005C0428"/>
    <w:rsid w:val="005C1314"/>
    <w:rsid w:val="005C1845"/>
    <w:rsid w:val="005C2827"/>
    <w:rsid w:val="005C603C"/>
    <w:rsid w:val="005C67F7"/>
    <w:rsid w:val="005C7AC2"/>
    <w:rsid w:val="005D08A2"/>
    <w:rsid w:val="005D0F80"/>
    <w:rsid w:val="005D1106"/>
    <w:rsid w:val="005D1313"/>
    <w:rsid w:val="005D3247"/>
    <w:rsid w:val="005D3ABC"/>
    <w:rsid w:val="005D41A2"/>
    <w:rsid w:val="005D5130"/>
    <w:rsid w:val="005D5455"/>
    <w:rsid w:val="005D6A39"/>
    <w:rsid w:val="005D6ABA"/>
    <w:rsid w:val="005D6C72"/>
    <w:rsid w:val="005D74C2"/>
    <w:rsid w:val="005D7D81"/>
    <w:rsid w:val="005E04F1"/>
    <w:rsid w:val="005E1493"/>
    <w:rsid w:val="005E1B9E"/>
    <w:rsid w:val="005E2970"/>
    <w:rsid w:val="005E2C41"/>
    <w:rsid w:val="005E37CB"/>
    <w:rsid w:val="005E3B9F"/>
    <w:rsid w:val="005E4433"/>
    <w:rsid w:val="005E45A3"/>
    <w:rsid w:val="005E502E"/>
    <w:rsid w:val="005E5209"/>
    <w:rsid w:val="005E5885"/>
    <w:rsid w:val="005E608C"/>
    <w:rsid w:val="005E79AC"/>
    <w:rsid w:val="005E7A18"/>
    <w:rsid w:val="005E7ED1"/>
    <w:rsid w:val="005F00A8"/>
    <w:rsid w:val="005F02C6"/>
    <w:rsid w:val="005F303E"/>
    <w:rsid w:val="005F3CE6"/>
    <w:rsid w:val="005F3D69"/>
    <w:rsid w:val="005F427E"/>
    <w:rsid w:val="005F7272"/>
    <w:rsid w:val="00600DB1"/>
    <w:rsid w:val="00602EDA"/>
    <w:rsid w:val="00603FF8"/>
    <w:rsid w:val="006044D8"/>
    <w:rsid w:val="00604564"/>
    <w:rsid w:val="00604B4F"/>
    <w:rsid w:val="00604E37"/>
    <w:rsid w:val="00605098"/>
    <w:rsid w:val="00605122"/>
    <w:rsid w:val="0060681D"/>
    <w:rsid w:val="00607058"/>
    <w:rsid w:val="00607C92"/>
    <w:rsid w:val="00607D80"/>
    <w:rsid w:val="00610B08"/>
    <w:rsid w:val="00611173"/>
    <w:rsid w:val="0061275F"/>
    <w:rsid w:val="00612A3D"/>
    <w:rsid w:val="00614DD5"/>
    <w:rsid w:val="006155FF"/>
    <w:rsid w:val="00615B3F"/>
    <w:rsid w:val="00617893"/>
    <w:rsid w:val="006204C5"/>
    <w:rsid w:val="00620635"/>
    <w:rsid w:val="00620A5F"/>
    <w:rsid w:val="00620D54"/>
    <w:rsid w:val="00620FD8"/>
    <w:rsid w:val="00621DA1"/>
    <w:rsid w:val="00621EB2"/>
    <w:rsid w:val="0062203F"/>
    <w:rsid w:val="006221B0"/>
    <w:rsid w:val="0062396D"/>
    <w:rsid w:val="00623A43"/>
    <w:rsid w:val="00623DA1"/>
    <w:rsid w:val="00623DE1"/>
    <w:rsid w:val="00624BC3"/>
    <w:rsid w:val="00626018"/>
    <w:rsid w:val="00631587"/>
    <w:rsid w:val="006316CF"/>
    <w:rsid w:val="00632CCD"/>
    <w:rsid w:val="00633B8D"/>
    <w:rsid w:val="00634EC1"/>
    <w:rsid w:val="0064076B"/>
    <w:rsid w:val="00643348"/>
    <w:rsid w:val="00644C9C"/>
    <w:rsid w:val="00645143"/>
    <w:rsid w:val="0064530E"/>
    <w:rsid w:val="006459BD"/>
    <w:rsid w:val="00645C8C"/>
    <w:rsid w:val="00646B91"/>
    <w:rsid w:val="00651103"/>
    <w:rsid w:val="0065131D"/>
    <w:rsid w:val="006513BA"/>
    <w:rsid w:val="00653149"/>
    <w:rsid w:val="006543F0"/>
    <w:rsid w:val="00660039"/>
    <w:rsid w:val="006612F4"/>
    <w:rsid w:val="00662570"/>
    <w:rsid w:val="006633AE"/>
    <w:rsid w:val="00663829"/>
    <w:rsid w:val="0066391E"/>
    <w:rsid w:val="00664999"/>
    <w:rsid w:val="00664E96"/>
    <w:rsid w:val="00665370"/>
    <w:rsid w:val="0066541C"/>
    <w:rsid w:val="00665D16"/>
    <w:rsid w:val="00665D97"/>
    <w:rsid w:val="0066620C"/>
    <w:rsid w:val="006663EC"/>
    <w:rsid w:val="00666D64"/>
    <w:rsid w:val="0066758C"/>
    <w:rsid w:val="006704A0"/>
    <w:rsid w:val="0067090F"/>
    <w:rsid w:val="0067096A"/>
    <w:rsid w:val="0067116F"/>
    <w:rsid w:val="006719F9"/>
    <w:rsid w:val="0067293D"/>
    <w:rsid w:val="00674202"/>
    <w:rsid w:val="00674E91"/>
    <w:rsid w:val="00675F1F"/>
    <w:rsid w:val="00676157"/>
    <w:rsid w:val="00676D9D"/>
    <w:rsid w:val="00677845"/>
    <w:rsid w:val="00680763"/>
    <w:rsid w:val="006809FA"/>
    <w:rsid w:val="00680F48"/>
    <w:rsid w:val="00683007"/>
    <w:rsid w:val="006831BB"/>
    <w:rsid w:val="006846E5"/>
    <w:rsid w:val="00684ABC"/>
    <w:rsid w:val="0068758A"/>
    <w:rsid w:val="00692D56"/>
    <w:rsid w:val="00694066"/>
    <w:rsid w:val="006951B7"/>
    <w:rsid w:val="00695BCE"/>
    <w:rsid w:val="00695DFB"/>
    <w:rsid w:val="00695E83"/>
    <w:rsid w:val="00696AB2"/>
    <w:rsid w:val="006972F5"/>
    <w:rsid w:val="006A0454"/>
    <w:rsid w:val="006A0C89"/>
    <w:rsid w:val="006A11AF"/>
    <w:rsid w:val="006A1347"/>
    <w:rsid w:val="006A3C40"/>
    <w:rsid w:val="006A45A7"/>
    <w:rsid w:val="006A4C80"/>
    <w:rsid w:val="006A5F3C"/>
    <w:rsid w:val="006A659E"/>
    <w:rsid w:val="006A6C70"/>
    <w:rsid w:val="006A7C7C"/>
    <w:rsid w:val="006B0009"/>
    <w:rsid w:val="006B02CA"/>
    <w:rsid w:val="006B099E"/>
    <w:rsid w:val="006B10F7"/>
    <w:rsid w:val="006B150B"/>
    <w:rsid w:val="006B209E"/>
    <w:rsid w:val="006B29F9"/>
    <w:rsid w:val="006B2AD8"/>
    <w:rsid w:val="006B3E55"/>
    <w:rsid w:val="006B410D"/>
    <w:rsid w:val="006B4252"/>
    <w:rsid w:val="006B5F75"/>
    <w:rsid w:val="006B67AE"/>
    <w:rsid w:val="006B6AB2"/>
    <w:rsid w:val="006B7A60"/>
    <w:rsid w:val="006B7DFC"/>
    <w:rsid w:val="006C2BAC"/>
    <w:rsid w:val="006C35B7"/>
    <w:rsid w:val="006C3875"/>
    <w:rsid w:val="006C46C9"/>
    <w:rsid w:val="006C608C"/>
    <w:rsid w:val="006C6B04"/>
    <w:rsid w:val="006C6ED1"/>
    <w:rsid w:val="006C7F20"/>
    <w:rsid w:val="006D046E"/>
    <w:rsid w:val="006D13BB"/>
    <w:rsid w:val="006D2C3A"/>
    <w:rsid w:val="006D47C8"/>
    <w:rsid w:val="006D4FC9"/>
    <w:rsid w:val="006D53ED"/>
    <w:rsid w:val="006D6D52"/>
    <w:rsid w:val="006E051A"/>
    <w:rsid w:val="006E12E3"/>
    <w:rsid w:val="006E16AB"/>
    <w:rsid w:val="006E19A7"/>
    <w:rsid w:val="006E2783"/>
    <w:rsid w:val="006E2A5F"/>
    <w:rsid w:val="006E67C3"/>
    <w:rsid w:val="006F2947"/>
    <w:rsid w:val="006F2B08"/>
    <w:rsid w:val="006F2BBC"/>
    <w:rsid w:val="006F4638"/>
    <w:rsid w:val="006F4777"/>
    <w:rsid w:val="006F51E2"/>
    <w:rsid w:val="006F5B52"/>
    <w:rsid w:val="006F5B72"/>
    <w:rsid w:val="006F5F69"/>
    <w:rsid w:val="0070082F"/>
    <w:rsid w:val="007021F1"/>
    <w:rsid w:val="007026F5"/>
    <w:rsid w:val="0070392D"/>
    <w:rsid w:val="00703EC1"/>
    <w:rsid w:val="0070449D"/>
    <w:rsid w:val="00705D6F"/>
    <w:rsid w:val="00706552"/>
    <w:rsid w:val="00706885"/>
    <w:rsid w:val="00706B7B"/>
    <w:rsid w:val="00706E56"/>
    <w:rsid w:val="00710E10"/>
    <w:rsid w:val="007112D9"/>
    <w:rsid w:val="007116CA"/>
    <w:rsid w:val="00711BEA"/>
    <w:rsid w:val="0071243F"/>
    <w:rsid w:val="00712D64"/>
    <w:rsid w:val="0071327B"/>
    <w:rsid w:val="00713470"/>
    <w:rsid w:val="007139E9"/>
    <w:rsid w:val="00714EA4"/>
    <w:rsid w:val="007150F0"/>
    <w:rsid w:val="00715111"/>
    <w:rsid w:val="00715711"/>
    <w:rsid w:val="00715AE8"/>
    <w:rsid w:val="00716092"/>
    <w:rsid w:val="00716B84"/>
    <w:rsid w:val="00720687"/>
    <w:rsid w:val="00720875"/>
    <w:rsid w:val="007208FD"/>
    <w:rsid w:val="007219A7"/>
    <w:rsid w:val="00721C0F"/>
    <w:rsid w:val="00722BAF"/>
    <w:rsid w:val="007237C0"/>
    <w:rsid w:val="0072531B"/>
    <w:rsid w:val="00725898"/>
    <w:rsid w:val="00726E30"/>
    <w:rsid w:val="00730373"/>
    <w:rsid w:val="00730491"/>
    <w:rsid w:val="00730E25"/>
    <w:rsid w:val="00731018"/>
    <w:rsid w:val="00732750"/>
    <w:rsid w:val="00736011"/>
    <w:rsid w:val="007373B1"/>
    <w:rsid w:val="007404F3"/>
    <w:rsid w:val="00744D68"/>
    <w:rsid w:val="0074633B"/>
    <w:rsid w:val="00746AE8"/>
    <w:rsid w:val="00746E43"/>
    <w:rsid w:val="00747232"/>
    <w:rsid w:val="00752A04"/>
    <w:rsid w:val="00752E1F"/>
    <w:rsid w:val="007533F0"/>
    <w:rsid w:val="00753DF6"/>
    <w:rsid w:val="0075459F"/>
    <w:rsid w:val="0075483B"/>
    <w:rsid w:val="007557FD"/>
    <w:rsid w:val="007567B5"/>
    <w:rsid w:val="00756910"/>
    <w:rsid w:val="0075696A"/>
    <w:rsid w:val="007573EF"/>
    <w:rsid w:val="00757776"/>
    <w:rsid w:val="0076045E"/>
    <w:rsid w:val="0076336D"/>
    <w:rsid w:val="00763753"/>
    <w:rsid w:val="0076376C"/>
    <w:rsid w:val="00763C6E"/>
    <w:rsid w:val="00764114"/>
    <w:rsid w:val="007641AA"/>
    <w:rsid w:val="007644AE"/>
    <w:rsid w:val="0076480A"/>
    <w:rsid w:val="00764998"/>
    <w:rsid w:val="00764A29"/>
    <w:rsid w:val="00765666"/>
    <w:rsid w:val="007662C1"/>
    <w:rsid w:val="00767AF7"/>
    <w:rsid w:val="00767FBA"/>
    <w:rsid w:val="00772463"/>
    <w:rsid w:val="00772595"/>
    <w:rsid w:val="00772664"/>
    <w:rsid w:val="00773366"/>
    <w:rsid w:val="00773943"/>
    <w:rsid w:val="00774DEA"/>
    <w:rsid w:val="00774E84"/>
    <w:rsid w:val="0077564E"/>
    <w:rsid w:val="007756DC"/>
    <w:rsid w:val="00775CC9"/>
    <w:rsid w:val="00777FC4"/>
    <w:rsid w:val="0078058D"/>
    <w:rsid w:val="00780B7A"/>
    <w:rsid w:val="0078295C"/>
    <w:rsid w:val="00782B46"/>
    <w:rsid w:val="00782D0D"/>
    <w:rsid w:val="00782DE3"/>
    <w:rsid w:val="00785AF7"/>
    <w:rsid w:val="00786084"/>
    <w:rsid w:val="00786232"/>
    <w:rsid w:val="007864FA"/>
    <w:rsid w:val="00786F0D"/>
    <w:rsid w:val="0079021D"/>
    <w:rsid w:val="007909C5"/>
    <w:rsid w:val="00790A47"/>
    <w:rsid w:val="00791CEB"/>
    <w:rsid w:val="007920ED"/>
    <w:rsid w:val="00792394"/>
    <w:rsid w:val="00792BED"/>
    <w:rsid w:val="007930E2"/>
    <w:rsid w:val="00793A75"/>
    <w:rsid w:val="00793A7B"/>
    <w:rsid w:val="00794B1F"/>
    <w:rsid w:val="00795C06"/>
    <w:rsid w:val="00795FCC"/>
    <w:rsid w:val="00796816"/>
    <w:rsid w:val="00797643"/>
    <w:rsid w:val="00797755"/>
    <w:rsid w:val="007A0DD2"/>
    <w:rsid w:val="007A1533"/>
    <w:rsid w:val="007A3B05"/>
    <w:rsid w:val="007A47FC"/>
    <w:rsid w:val="007A4926"/>
    <w:rsid w:val="007A4EEE"/>
    <w:rsid w:val="007A5C74"/>
    <w:rsid w:val="007A687B"/>
    <w:rsid w:val="007B05D2"/>
    <w:rsid w:val="007B08B3"/>
    <w:rsid w:val="007B0950"/>
    <w:rsid w:val="007B12F3"/>
    <w:rsid w:val="007B1D6F"/>
    <w:rsid w:val="007B2712"/>
    <w:rsid w:val="007B2F2F"/>
    <w:rsid w:val="007B3080"/>
    <w:rsid w:val="007B351F"/>
    <w:rsid w:val="007B44C5"/>
    <w:rsid w:val="007B491A"/>
    <w:rsid w:val="007B5AC3"/>
    <w:rsid w:val="007B6283"/>
    <w:rsid w:val="007B6C0C"/>
    <w:rsid w:val="007B7EC3"/>
    <w:rsid w:val="007C0673"/>
    <w:rsid w:val="007C2CF1"/>
    <w:rsid w:val="007C3AB1"/>
    <w:rsid w:val="007C3B70"/>
    <w:rsid w:val="007C4840"/>
    <w:rsid w:val="007C536C"/>
    <w:rsid w:val="007C741E"/>
    <w:rsid w:val="007D021D"/>
    <w:rsid w:val="007D0831"/>
    <w:rsid w:val="007D0869"/>
    <w:rsid w:val="007D0CFD"/>
    <w:rsid w:val="007D3333"/>
    <w:rsid w:val="007D34F2"/>
    <w:rsid w:val="007D354A"/>
    <w:rsid w:val="007D43F4"/>
    <w:rsid w:val="007D4673"/>
    <w:rsid w:val="007D51AE"/>
    <w:rsid w:val="007D682B"/>
    <w:rsid w:val="007D76F1"/>
    <w:rsid w:val="007D7A02"/>
    <w:rsid w:val="007E0656"/>
    <w:rsid w:val="007E1147"/>
    <w:rsid w:val="007E26FD"/>
    <w:rsid w:val="007E303C"/>
    <w:rsid w:val="007E4134"/>
    <w:rsid w:val="007E445E"/>
    <w:rsid w:val="007E4AC5"/>
    <w:rsid w:val="007E4C94"/>
    <w:rsid w:val="007E7132"/>
    <w:rsid w:val="007E734F"/>
    <w:rsid w:val="007E7CCE"/>
    <w:rsid w:val="007F0DC2"/>
    <w:rsid w:val="007F2845"/>
    <w:rsid w:val="007F2C20"/>
    <w:rsid w:val="007F2DF2"/>
    <w:rsid w:val="007F2FC4"/>
    <w:rsid w:val="007F36AA"/>
    <w:rsid w:val="007F3B2E"/>
    <w:rsid w:val="007F3FE8"/>
    <w:rsid w:val="007F43C5"/>
    <w:rsid w:val="007F6735"/>
    <w:rsid w:val="007F6C2A"/>
    <w:rsid w:val="007F6C94"/>
    <w:rsid w:val="008020FA"/>
    <w:rsid w:val="00802124"/>
    <w:rsid w:val="008026AA"/>
    <w:rsid w:val="00802F9B"/>
    <w:rsid w:val="0080390D"/>
    <w:rsid w:val="008044B2"/>
    <w:rsid w:val="0080493A"/>
    <w:rsid w:val="008050B8"/>
    <w:rsid w:val="008068BB"/>
    <w:rsid w:val="00806DED"/>
    <w:rsid w:val="00807E4E"/>
    <w:rsid w:val="00810051"/>
    <w:rsid w:val="0081398B"/>
    <w:rsid w:val="00816746"/>
    <w:rsid w:val="008173F6"/>
    <w:rsid w:val="00823119"/>
    <w:rsid w:val="008257C9"/>
    <w:rsid w:val="008266C3"/>
    <w:rsid w:val="0082673B"/>
    <w:rsid w:val="008267C2"/>
    <w:rsid w:val="00830AF5"/>
    <w:rsid w:val="00830D3B"/>
    <w:rsid w:val="00830EF4"/>
    <w:rsid w:val="0083120B"/>
    <w:rsid w:val="008331AC"/>
    <w:rsid w:val="00833251"/>
    <w:rsid w:val="00834585"/>
    <w:rsid w:val="00835A14"/>
    <w:rsid w:val="0083603F"/>
    <w:rsid w:val="0084068B"/>
    <w:rsid w:val="008411BC"/>
    <w:rsid w:val="0084129C"/>
    <w:rsid w:val="00841C3E"/>
    <w:rsid w:val="00841EDB"/>
    <w:rsid w:val="00842DDA"/>
    <w:rsid w:val="0084672B"/>
    <w:rsid w:val="00847F31"/>
    <w:rsid w:val="00850438"/>
    <w:rsid w:val="008504F3"/>
    <w:rsid w:val="00850657"/>
    <w:rsid w:val="00850BDD"/>
    <w:rsid w:val="0085254C"/>
    <w:rsid w:val="00852891"/>
    <w:rsid w:val="00853E8F"/>
    <w:rsid w:val="008543B8"/>
    <w:rsid w:val="008545E0"/>
    <w:rsid w:val="00854723"/>
    <w:rsid w:val="00855596"/>
    <w:rsid w:val="008558CC"/>
    <w:rsid w:val="00856600"/>
    <w:rsid w:val="0085734F"/>
    <w:rsid w:val="008576A2"/>
    <w:rsid w:val="00857FD2"/>
    <w:rsid w:val="008603AF"/>
    <w:rsid w:val="008620E3"/>
    <w:rsid w:val="00862789"/>
    <w:rsid w:val="0086321B"/>
    <w:rsid w:val="0086620A"/>
    <w:rsid w:val="00866365"/>
    <w:rsid w:val="008664AC"/>
    <w:rsid w:val="008705A4"/>
    <w:rsid w:val="0087062D"/>
    <w:rsid w:val="0087088D"/>
    <w:rsid w:val="00872632"/>
    <w:rsid w:val="008727C1"/>
    <w:rsid w:val="00872BE6"/>
    <w:rsid w:val="00873393"/>
    <w:rsid w:val="0087432E"/>
    <w:rsid w:val="00874544"/>
    <w:rsid w:val="00874AC5"/>
    <w:rsid w:val="00874DF0"/>
    <w:rsid w:val="0087534D"/>
    <w:rsid w:val="00875F28"/>
    <w:rsid w:val="008774A7"/>
    <w:rsid w:val="00877FD3"/>
    <w:rsid w:val="0088081F"/>
    <w:rsid w:val="00880CAD"/>
    <w:rsid w:val="008811BA"/>
    <w:rsid w:val="008813CD"/>
    <w:rsid w:val="00881F4E"/>
    <w:rsid w:val="00883CF1"/>
    <w:rsid w:val="00883D48"/>
    <w:rsid w:val="00883E83"/>
    <w:rsid w:val="008840EE"/>
    <w:rsid w:val="0088549E"/>
    <w:rsid w:val="008862D5"/>
    <w:rsid w:val="00887647"/>
    <w:rsid w:val="00890725"/>
    <w:rsid w:val="00892287"/>
    <w:rsid w:val="008925AE"/>
    <w:rsid w:val="00893D2D"/>
    <w:rsid w:val="0089487E"/>
    <w:rsid w:val="00894E4F"/>
    <w:rsid w:val="008975EE"/>
    <w:rsid w:val="008976D5"/>
    <w:rsid w:val="00897705"/>
    <w:rsid w:val="00897FA3"/>
    <w:rsid w:val="008A04A8"/>
    <w:rsid w:val="008A078E"/>
    <w:rsid w:val="008A0E26"/>
    <w:rsid w:val="008A2ACB"/>
    <w:rsid w:val="008A2EA8"/>
    <w:rsid w:val="008A4770"/>
    <w:rsid w:val="008A52A9"/>
    <w:rsid w:val="008A741F"/>
    <w:rsid w:val="008B14BC"/>
    <w:rsid w:val="008B1766"/>
    <w:rsid w:val="008B1BDF"/>
    <w:rsid w:val="008B3C49"/>
    <w:rsid w:val="008B43AB"/>
    <w:rsid w:val="008B45AD"/>
    <w:rsid w:val="008B6C79"/>
    <w:rsid w:val="008B7401"/>
    <w:rsid w:val="008C087D"/>
    <w:rsid w:val="008C23C2"/>
    <w:rsid w:val="008C2893"/>
    <w:rsid w:val="008C3A22"/>
    <w:rsid w:val="008C59D3"/>
    <w:rsid w:val="008C5EEE"/>
    <w:rsid w:val="008C63BE"/>
    <w:rsid w:val="008D0929"/>
    <w:rsid w:val="008D0DB1"/>
    <w:rsid w:val="008D1659"/>
    <w:rsid w:val="008D1E1B"/>
    <w:rsid w:val="008D5593"/>
    <w:rsid w:val="008D6FD9"/>
    <w:rsid w:val="008E0B09"/>
    <w:rsid w:val="008E0F7B"/>
    <w:rsid w:val="008E177F"/>
    <w:rsid w:val="008E2D26"/>
    <w:rsid w:val="008E3094"/>
    <w:rsid w:val="008E36FF"/>
    <w:rsid w:val="008E5860"/>
    <w:rsid w:val="008E5F37"/>
    <w:rsid w:val="008E7054"/>
    <w:rsid w:val="008E7673"/>
    <w:rsid w:val="008E7835"/>
    <w:rsid w:val="008E7D00"/>
    <w:rsid w:val="008F0588"/>
    <w:rsid w:val="008F1DBE"/>
    <w:rsid w:val="008F1DE8"/>
    <w:rsid w:val="008F2B13"/>
    <w:rsid w:val="008F2B3D"/>
    <w:rsid w:val="008F31C8"/>
    <w:rsid w:val="008F3286"/>
    <w:rsid w:val="008F41CD"/>
    <w:rsid w:val="008F628D"/>
    <w:rsid w:val="008F6308"/>
    <w:rsid w:val="008F7691"/>
    <w:rsid w:val="008F7BCE"/>
    <w:rsid w:val="008F7D2D"/>
    <w:rsid w:val="008F7F05"/>
    <w:rsid w:val="00900E71"/>
    <w:rsid w:val="009011DA"/>
    <w:rsid w:val="00901C80"/>
    <w:rsid w:val="0090225B"/>
    <w:rsid w:val="00902684"/>
    <w:rsid w:val="00903364"/>
    <w:rsid w:val="00904DED"/>
    <w:rsid w:val="009054C8"/>
    <w:rsid w:val="009064C8"/>
    <w:rsid w:val="00906FE7"/>
    <w:rsid w:val="009072F8"/>
    <w:rsid w:val="00907EF3"/>
    <w:rsid w:val="009118CE"/>
    <w:rsid w:val="009120E0"/>
    <w:rsid w:val="00912766"/>
    <w:rsid w:val="009127BF"/>
    <w:rsid w:val="00913AB3"/>
    <w:rsid w:val="00914C86"/>
    <w:rsid w:val="00915DBA"/>
    <w:rsid w:val="00916ABA"/>
    <w:rsid w:val="00917391"/>
    <w:rsid w:val="0091792D"/>
    <w:rsid w:val="00917E4C"/>
    <w:rsid w:val="00920038"/>
    <w:rsid w:val="0092230A"/>
    <w:rsid w:val="00922570"/>
    <w:rsid w:val="00922D02"/>
    <w:rsid w:val="00923BC8"/>
    <w:rsid w:val="00925F18"/>
    <w:rsid w:val="009260DD"/>
    <w:rsid w:val="00927BAE"/>
    <w:rsid w:val="00930CF5"/>
    <w:rsid w:val="0093133B"/>
    <w:rsid w:val="0093167E"/>
    <w:rsid w:val="009321DE"/>
    <w:rsid w:val="0093237F"/>
    <w:rsid w:val="00932DD0"/>
    <w:rsid w:val="00933AE3"/>
    <w:rsid w:val="00933D9E"/>
    <w:rsid w:val="009374F9"/>
    <w:rsid w:val="009377EB"/>
    <w:rsid w:val="00937F50"/>
    <w:rsid w:val="009406CA"/>
    <w:rsid w:val="00940C4C"/>
    <w:rsid w:val="009422B3"/>
    <w:rsid w:val="00942582"/>
    <w:rsid w:val="009426CC"/>
    <w:rsid w:val="00942C37"/>
    <w:rsid w:val="00942E27"/>
    <w:rsid w:val="009431EB"/>
    <w:rsid w:val="0094363F"/>
    <w:rsid w:val="00943802"/>
    <w:rsid w:val="00944E6F"/>
    <w:rsid w:val="00944FFA"/>
    <w:rsid w:val="009450B8"/>
    <w:rsid w:val="00945502"/>
    <w:rsid w:val="0094560C"/>
    <w:rsid w:val="009456C8"/>
    <w:rsid w:val="0094688A"/>
    <w:rsid w:val="00946C99"/>
    <w:rsid w:val="00946FA7"/>
    <w:rsid w:val="00947066"/>
    <w:rsid w:val="009475A8"/>
    <w:rsid w:val="00947923"/>
    <w:rsid w:val="00947F55"/>
    <w:rsid w:val="009505E3"/>
    <w:rsid w:val="009511B7"/>
    <w:rsid w:val="0095270D"/>
    <w:rsid w:val="00953E0B"/>
    <w:rsid w:val="00953E4B"/>
    <w:rsid w:val="00955DD8"/>
    <w:rsid w:val="00956B7B"/>
    <w:rsid w:val="00956CA8"/>
    <w:rsid w:val="009571BD"/>
    <w:rsid w:val="009575BE"/>
    <w:rsid w:val="009575D4"/>
    <w:rsid w:val="009607BF"/>
    <w:rsid w:val="009613AD"/>
    <w:rsid w:val="00962978"/>
    <w:rsid w:val="0096306A"/>
    <w:rsid w:val="009632E4"/>
    <w:rsid w:val="00965C9A"/>
    <w:rsid w:val="00965CDC"/>
    <w:rsid w:val="00966397"/>
    <w:rsid w:val="00966B95"/>
    <w:rsid w:val="00966EBB"/>
    <w:rsid w:val="0096784F"/>
    <w:rsid w:val="00971FE0"/>
    <w:rsid w:val="00972499"/>
    <w:rsid w:val="0097380C"/>
    <w:rsid w:val="00974145"/>
    <w:rsid w:val="0097543E"/>
    <w:rsid w:val="00975BFD"/>
    <w:rsid w:val="00976098"/>
    <w:rsid w:val="009769D2"/>
    <w:rsid w:val="0097765C"/>
    <w:rsid w:val="00977D29"/>
    <w:rsid w:val="0098103F"/>
    <w:rsid w:val="009810F3"/>
    <w:rsid w:val="009814D6"/>
    <w:rsid w:val="009829AF"/>
    <w:rsid w:val="00983637"/>
    <w:rsid w:val="00983B9F"/>
    <w:rsid w:val="00983DC7"/>
    <w:rsid w:val="009847F8"/>
    <w:rsid w:val="00985E94"/>
    <w:rsid w:val="00987490"/>
    <w:rsid w:val="00990C32"/>
    <w:rsid w:val="00991DA9"/>
    <w:rsid w:val="009925A7"/>
    <w:rsid w:val="009926D6"/>
    <w:rsid w:val="00993000"/>
    <w:rsid w:val="00993538"/>
    <w:rsid w:val="00995279"/>
    <w:rsid w:val="00996881"/>
    <w:rsid w:val="00996DF3"/>
    <w:rsid w:val="0099785F"/>
    <w:rsid w:val="009A0A31"/>
    <w:rsid w:val="009A0BD2"/>
    <w:rsid w:val="009A0D2E"/>
    <w:rsid w:val="009A1BBE"/>
    <w:rsid w:val="009A1F1A"/>
    <w:rsid w:val="009A28E2"/>
    <w:rsid w:val="009A37E6"/>
    <w:rsid w:val="009A5C2D"/>
    <w:rsid w:val="009A654C"/>
    <w:rsid w:val="009A675A"/>
    <w:rsid w:val="009B05F0"/>
    <w:rsid w:val="009B095D"/>
    <w:rsid w:val="009B1720"/>
    <w:rsid w:val="009B17BC"/>
    <w:rsid w:val="009B1EC4"/>
    <w:rsid w:val="009B4288"/>
    <w:rsid w:val="009B4CDC"/>
    <w:rsid w:val="009B4F25"/>
    <w:rsid w:val="009B655E"/>
    <w:rsid w:val="009B65F5"/>
    <w:rsid w:val="009C04DC"/>
    <w:rsid w:val="009C1032"/>
    <w:rsid w:val="009C3DE4"/>
    <w:rsid w:val="009C3E44"/>
    <w:rsid w:val="009C4BD3"/>
    <w:rsid w:val="009C4F8A"/>
    <w:rsid w:val="009C59B8"/>
    <w:rsid w:val="009C6229"/>
    <w:rsid w:val="009D0F33"/>
    <w:rsid w:val="009D1263"/>
    <w:rsid w:val="009D270A"/>
    <w:rsid w:val="009D2DA4"/>
    <w:rsid w:val="009D2E17"/>
    <w:rsid w:val="009D4013"/>
    <w:rsid w:val="009E06BB"/>
    <w:rsid w:val="009E1655"/>
    <w:rsid w:val="009E522F"/>
    <w:rsid w:val="009E5422"/>
    <w:rsid w:val="009E58F4"/>
    <w:rsid w:val="009E6ACE"/>
    <w:rsid w:val="009E6E6E"/>
    <w:rsid w:val="009E7925"/>
    <w:rsid w:val="009F099D"/>
    <w:rsid w:val="009F1478"/>
    <w:rsid w:val="009F206C"/>
    <w:rsid w:val="009F2850"/>
    <w:rsid w:val="009F28F5"/>
    <w:rsid w:val="009F35B6"/>
    <w:rsid w:val="009F36C6"/>
    <w:rsid w:val="009F4AD1"/>
    <w:rsid w:val="009F75BF"/>
    <w:rsid w:val="00A007E8"/>
    <w:rsid w:val="00A00ABF"/>
    <w:rsid w:val="00A01483"/>
    <w:rsid w:val="00A045C6"/>
    <w:rsid w:val="00A05211"/>
    <w:rsid w:val="00A06779"/>
    <w:rsid w:val="00A10CC1"/>
    <w:rsid w:val="00A11D5B"/>
    <w:rsid w:val="00A127A7"/>
    <w:rsid w:val="00A12EEB"/>
    <w:rsid w:val="00A146EF"/>
    <w:rsid w:val="00A14EF3"/>
    <w:rsid w:val="00A16874"/>
    <w:rsid w:val="00A17A32"/>
    <w:rsid w:val="00A20437"/>
    <w:rsid w:val="00A22286"/>
    <w:rsid w:val="00A22EB6"/>
    <w:rsid w:val="00A23C16"/>
    <w:rsid w:val="00A24E6B"/>
    <w:rsid w:val="00A303A4"/>
    <w:rsid w:val="00A30758"/>
    <w:rsid w:val="00A30863"/>
    <w:rsid w:val="00A30B86"/>
    <w:rsid w:val="00A31218"/>
    <w:rsid w:val="00A32645"/>
    <w:rsid w:val="00A337F6"/>
    <w:rsid w:val="00A34155"/>
    <w:rsid w:val="00A34EB7"/>
    <w:rsid w:val="00A352B9"/>
    <w:rsid w:val="00A363DB"/>
    <w:rsid w:val="00A37827"/>
    <w:rsid w:val="00A40292"/>
    <w:rsid w:val="00A40465"/>
    <w:rsid w:val="00A42951"/>
    <w:rsid w:val="00A43DCE"/>
    <w:rsid w:val="00A455F8"/>
    <w:rsid w:val="00A46104"/>
    <w:rsid w:val="00A46942"/>
    <w:rsid w:val="00A54009"/>
    <w:rsid w:val="00A54354"/>
    <w:rsid w:val="00A5622B"/>
    <w:rsid w:val="00A569E1"/>
    <w:rsid w:val="00A56D23"/>
    <w:rsid w:val="00A5735F"/>
    <w:rsid w:val="00A60612"/>
    <w:rsid w:val="00A61322"/>
    <w:rsid w:val="00A6150B"/>
    <w:rsid w:val="00A6168A"/>
    <w:rsid w:val="00A61BE2"/>
    <w:rsid w:val="00A61D42"/>
    <w:rsid w:val="00A62F99"/>
    <w:rsid w:val="00A631D7"/>
    <w:rsid w:val="00A63621"/>
    <w:rsid w:val="00A63E0E"/>
    <w:rsid w:val="00A64204"/>
    <w:rsid w:val="00A64626"/>
    <w:rsid w:val="00A64670"/>
    <w:rsid w:val="00A65663"/>
    <w:rsid w:val="00A65898"/>
    <w:rsid w:val="00A6748F"/>
    <w:rsid w:val="00A677FC"/>
    <w:rsid w:val="00A67CE5"/>
    <w:rsid w:val="00A716C4"/>
    <w:rsid w:val="00A71732"/>
    <w:rsid w:val="00A71973"/>
    <w:rsid w:val="00A73838"/>
    <w:rsid w:val="00A74899"/>
    <w:rsid w:val="00A7565A"/>
    <w:rsid w:val="00A77B4B"/>
    <w:rsid w:val="00A82255"/>
    <w:rsid w:val="00A82A37"/>
    <w:rsid w:val="00A82FFB"/>
    <w:rsid w:val="00A83219"/>
    <w:rsid w:val="00A841A8"/>
    <w:rsid w:val="00A85632"/>
    <w:rsid w:val="00A85AD0"/>
    <w:rsid w:val="00A8752D"/>
    <w:rsid w:val="00A87E73"/>
    <w:rsid w:val="00A9137E"/>
    <w:rsid w:val="00A92508"/>
    <w:rsid w:val="00A93127"/>
    <w:rsid w:val="00A93666"/>
    <w:rsid w:val="00A94C53"/>
    <w:rsid w:val="00A95C65"/>
    <w:rsid w:val="00A9653C"/>
    <w:rsid w:val="00A9679C"/>
    <w:rsid w:val="00AA0E05"/>
    <w:rsid w:val="00AA15E3"/>
    <w:rsid w:val="00AA251A"/>
    <w:rsid w:val="00AA2AB9"/>
    <w:rsid w:val="00AA34D7"/>
    <w:rsid w:val="00AA449D"/>
    <w:rsid w:val="00AA4647"/>
    <w:rsid w:val="00AA4A9C"/>
    <w:rsid w:val="00AA53D5"/>
    <w:rsid w:val="00AA7253"/>
    <w:rsid w:val="00AA72F5"/>
    <w:rsid w:val="00AA7447"/>
    <w:rsid w:val="00AA78FC"/>
    <w:rsid w:val="00AA7A4D"/>
    <w:rsid w:val="00AB10BE"/>
    <w:rsid w:val="00AB145B"/>
    <w:rsid w:val="00AB1977"/>
    <w:rsid w:val="00AB1C35"/>
    <w:rsid w:val="00AB2947"/>
    <w:rsid w:val="00AB2ED9"/>
    <w:rsid w:val="00AB2F4A"/>
    <w:rsid w:val="00AB3789"/>
    <w:rsid w:val="00AB3B7B"/>
    <w:rsid w:val="00AB6761"/>
    <w:rsid w:val="00AC1679"/>
    <w:rsid w:val="00AC17B4"/>
    <w:rsid w:val="00AC1828"/>
    <w:rsid w:val="00AC1E99"/>
    <w:rsid w:val="00AC1F91"/>
    <w:rsid w:val="00AC4029"/>
    <w:rsid w:val="00AC44F4"/>
    <w:rsid w:val="00AC5AEE"/>
    <w:rsid w:val="00AD099B"/>
    <w:rsid w:val="00AD2D2F"/>
    <w:rsid w:val="00AD3092"/>
    <w:rsid w:val="00AD3438"/>
    <w:rsid w:val="00AD4E2C"/>
    <w:rsid w:val="00AD5571"/>
    <w:rsid w:val="00AD55B6"/>
    <w:rsid w:val="00AD5FCF"/>
    <w:rsid w:val="00AD6801"/>
    <w:rsid w:val="00AD6DE2"/>
    <w:rsid w:val="00AD7DE8"/>
    <w:rsid w:val="00AE0D29"/>
    <w:rsid w:val="00AE0F1E"/>
    <w:rsid w:val="00AE1790"/>
    <w:rsid w:val="00AE189E"/>
    <w:rsid w:val="00AE2609"/>
    <w:rsid w:val="00AE2B70"/>
    <w:rsid w:val="00AE44E7"/>
    <w:rsid w:val="00AE4D32"/>
    <w:rsid w:val="00AE5CA4"/>
    <w:rsid w:val="00AE6AB7"/>
    <w:rsid w:val="00AE7D78"/>
    <w:rsid w:val="00AF5CE1"/>
    <w:rsid w:val="00AF689F"/>
    <w:rsid w:val="00AF753B"/>
    <w:rsid w:val="00B01763"/>
    <w:rsid w:val="00B02023"/>
    <w:rsid w:val="00B02816"/>
    <w:rsid w:val="00B02C16"/>
    <w:rsid w:val="00B02EFA"/>
    <w:rsid w:val="00B03EDD"/>
    <w:rsid w:val="00B03EF7"/>
    <w:rsid w:val="00B04C9F"/>
    <w:rsid w:val="00B053C5"/>
    <w:rsid w:val="00B055BD"/>
    <w:rsid w:val="00B05AFD"/>
    <w:rsid w:val="00B06A67"/>
    <w:rsid w:val="00B07266"/>
    <w:rsid w:val="00B10340"/>
    <w:rsid w:val="00B10506"/>
    <w:rsid w:val="00B11844"/>
    <w:rsid w:val="00B12535"/>
    <w:rsid w:val="00B131BB"/>
    <w:rsid w:val="00B13623"/>
    <w:rsid w:val="00B143D3"/>
    <w:rsid w:val="00B1483E"/>
    <w:rsid w:val="00B1505C"/>
    <w:rsid w:val="00B15182"/>
    <w:rsid w:val="00B15B5C"/>
    <w:rsid w:val="00B15C9E"/>
    <w:rsid w:val="00B162B8"/>
    <w:rsid w:val="00B16E9F"/>
    <w:rsid w:val="00B17377"/>
    <w:rsid w:val="00B17A2E"/>
    <w:rsid w:val="00B20CB8"/>
    <w:rsid w:val="00B21E20"/>
    <w:rsid w:val="00B22446"/>
    <w:rsid w:val="00B23DC1"/>
    <w:rsid w:val="00B2597D"/>
    <w:rsid w:val="00B3012F"/>
    <w:rsid w:val="00B3022C"/>
    <w:rsid w:val="00B3055C"/>
    <w:rsid w:val="00B336A7"/>
    <w:rsid w:val="00B33A3C"/>
    <w:rsid w:val="00B351F3"/>
    <w:rsid w:val="00B364BA"/>
    <w:rsid w:val="00B37A2C"/>
    <w:rsid w:val="00B40060"/>
    <w:rsid w:val="00B40461"/>
    <w:rsid w:val="00B406ED"/>
    <w:rsid w:val="00B4295D"/>
    <w:rsid w:val="00B42E8E"/>
    <w:rsid w:val="00B4404A"/>
    <w:rsid w:val="00B44CEC"/>
    <w:rsid w:val="00B466F9"/>
    <w:rsid w:val="00B4787C"/>
    <w:rsid w:val="00B51ABC"/>
    <w:rsid w:val="00B52AD3"/>
    <w:rsid w:val="00B53269"/>
    <w:rsid w:val="00B53F20"/>
    <w:rsid w:val="00B54D88"/>
    <w:rsid w:val="00B5588B"/>
    <w:rsid w:val="00B60391"/>
    <w:rsid w:val="00B61270"/>
    <w:rsid w:val="00B61AD1"/>
    <w:rsid w:val="00B63E9D"/>
    <w:rsid w:val="00B64E36"/>
    <w:rsid w:val="00B65AE6"/>
    <w:rsid w:val="00B66CDD"/>
    <w:rsid w:val="00B67D5F"/>
    <w:rsid w:val="00B67D85"/>
    <w:rsid w:val="00B7074C"/>
    <w:rsid w:val="00B70C67"/>
    <w:rsid w:val="00B71DAC"/>
    <w:rsid w:val="00B734B8"/>
    <w:rsid w:val="00B7406A"/>
    <w:rsid w:val="00B746E1"/>
    <w:rsid w:val="00B74D44"/>
    <w:rsid w:val="00B75075"/>
    <w:rsid w:val="00B75DA3"/>
    <w:rsid w:val="00B76317"/>
    <w:rsid w:val="00B775A9"/>
    <w:rsid w:val="00B7760E"/>
    <w:rsid w:val="00B80141"/>
    <w:rsid w:val="00B809A4"/>
    <w:rsid w:val="00B81313"/>
    <w:rsid w:val="00B815C4"/>
    <w:rsid w:val="00B82531"/>
    <w:rsid w:val="00B835C7"/>
    <w:rsid w:val="00B8399B"/>
    <w:rsid w:val="00B84041"/>
    <w:rsid w:val="00B843D6"/>
    <w:rsid w:val="00B85522"/>
    <w:rsid w:val="00B85F3E"/>
    <w:rsid w:val="00B86A71"/>
    <w:rsid w:val="00B91327"/>
    <w:rsid w:val="00B913D9"/>
    <w:rsid w:val="00B918C5"/>
    <w:rsid w:val="00B92052"/>
    <w:rsid w:val="00B92206"/>
    <w:rsid w:val="00B9378F"/>
    <w:rsid w:val="00B93FEB"/>
    <w:rsid w:val="00B95371"/>
    <w:rsid w:val="00B95B60"/>
    <w:rsid w:val="00B95F0E"/>
    <w:rsid w:val="00B95F44"/>
    <w:rsid w:val="00B9607A"/>
    <w:rsid w:val="00B9791F"/>
    <w:rsid w:val="00B97FA2"/>
    <w:rsid w:val="00BA1426"/>
    <w:rsid w:val="00BA15EC"/>
    <w:rsid w:val="00BA4173"/>
    <w:rsid w:val="00BA41B0"/>
    <w:rsid w:val="00BA41D0"/>
    <w:rsid w:val="00BA789B"/>
    <w:rsid w:val="00BB04BA"/>
    <w:rsid w:val="00BB1A91"/>
    <w:rsid w:val="00BB347C"/>
    <w:rsid w:val="00BB4137"/>
    <w:rsid w:val="00BB51D0"/>
    <w:rsid w:val="00BB55DE"/>
    <w:rsid w:val="00BB5803"/>
    <w:rsid w:val="00BB5A9D"/>
    <w:rsid w:val="00BC0D19"/>
    <w:rsid w:val="00BC2C41"/>
    <w:rsid w:val="00BC2CAD"/>
    <w:rsid w:val="00BC2D66"/>
    <w:rsid w:val="00BC2DAF"/>
    <w:rsid w:val="00BC2DCE"/>
    <w:rsid w:val="00BC305D"/>
    <w:rsid w:val="00BC6C00"/>
    <w:rsid w:val="00BC787B"/>
    <w:rsid w:val="00BC7C02"/>
    <w:rsid w:val="00BC7C7C"/>
    <w:rsid w:val="00BD1686"/>
    <w:rsid w:val="00BD23A1"/>
    <w:rsid w:val="00BD2564"/>
    <w:rsid w:val="00BD3C2F"/>
    <w:rsid w:val="00BD65F7"/>
    <w:rsid w:val="00BD66B3"/>
    <w:rsid w:val="00BD76F8"/>
    <w:rsid w:val="00BE0015"/>
    <w:rsid w:val="00BE1008"/>
    <w:rsid w:val="00BE1363"/>
    <w:rsid w:val="00BE2367"/>
    <w:rsid w:val="00BE3013"/>
    <w:rsid w:val="00BE42F5"/>
    <w:rsid w:val="00BE46DA"/>
    <w:rsid w:val="00BE490B"/>
    <w:rsid w:val="00BF074F"/>
    <w:rsid w:val="00BF07D1"/>
    <w:rsid w:val="00BF2266"/>
    <w:rsid w:val="00BF39B4"/>
    <w:rsid w:val="00BF493B"/>
    <w:rsid w:val="00BF4943"/>
    <w:rsid w:val="00BF4B60"/>
    <w:rsid w:val="00BF4E38"/>
    <w:rsid w:val="00BF55C3"/>
    <w:rsid w:val="00BF59EB"/>
    <w:rsid w:val="00BF5D84"/>
    <w:rsid w:val="00BF66F6"/>
    <w:rsid w:val="00BF6BA7"/>
    <w:rsid w:val="00BF77D7"/>
    <w:rsid w:val="00BF7972"/>
    <w:rsid w:val="00BF7A46"/>
    <w:rsid w:val="00C0000F"/>
    <w:rsid w:val="00C01C0A"/>
    <w:rsid w:val="00C01DB3"/>
    <w:rsid w:val="00C01F57"/>
    <w:rsid w:val="00C03F46"/>
    <w:rsid w:val="00C03F84"/>
    <w:rsid w:val="00C0503F"/>
    <w:rsid w:val="00C05779"/>
    <w:rsid w:val="00C07083"/>
    <w:rsid w:val="00C107D8"/>
    <w:rsid w:val="00C10B5D"/>
    <w:rsid w:val="00C11151"/>
    <w:rsid w:val="00C13D3D"/>
    <w:rsid w:val="00C14F08"/>
    <w:rsid w:val="00C15428"/>
    <w:rsid w:val="00C15849"/>
    <w:rsid w:val="00C16F0D"/>
    <w:rsid w:val="00C17519"/>
    <w:rsid w:val="00C21467"/>
    <w:rsid w:val="00C22B9E"/>
    <w:rsid w:val="00C234BE"/>
    <w:rsid w:val="00C23C34"/>
    <w:rsid w:val="00C24ED1"/>
    <w:rsid w:val="00C25701"/>
    <w:rsid w:val="00C259DF"/>
    <w:rsid w:val="00C26B99"/>
    <w:rsid w:val="00C26E49"/>
    <w:rsid w:val="00C270A5"/>
    <w:rsid w:val="00C316DE"/>
    <w:rsid w:val="00C3201C"/>
    <w:rsid w:val="00C3227B"/>
    <w:rsid w:val="00C3332F"/>
    <w:rsid w:val="00C34D2C"/>
    <w:rsid w:val="00C35745"/>
    <w:rsid w:val="00C35CFF"/>
    <w:rsid w:val="00C36874"/>
    <w:rsid w:val="00C37251"/>
    <w:rsid w:val="00C37B65"/>
    <w:rsid w:val="00C405EB"/>
    <w:rsid w:val="00C4089C"/>
    <w:rsid w:val="00C40956"/>
    <w:rsid w:val="00C41B40"/>
    <w:rsid w:val="00C41CAC"/>
    <w:rsid w:val="00C454D1"/>
    <w:rsid w:val="00C47365"/>
    <w:rsid w:val="00C50B60"/>
    <w:rsid w:val="00C50FD2"/>
    <w:rsid w:val="00C527DD"/>
    <w:rsid w:val="00C52D5D"/>
    <w:rsid w:val="00C52F70"/>
    <w:rsid w:val="00C530D2"/>
    <w:rsid w:val="00C54AB9"/>
    <w:rsid w:val="00C561CE"/>
    <w:rsid w:val="00C61B14"/>
    <w:rsid w:val="00C61D0E"/>
    <w:rsid w:val="00C61D0F"/>
    <w:rsid w:val="00C61DC6"/>
    <w:rsid w:val="00C6286E"/>
    <w:rsid w:val="00C62BB6"/>
    <w:rsid w:val="00C6503A"/>
    <w:rsid w:val="00C66348"/>
    <w:rsid w:val="00C669EB"/>
    <w:rsid w:val="00C67B37"/>
    <w:rsid w:val="00C70776"/>
    <w:rsid w:val="00C74F55"/>
    <w:rsid w:val="00C75EBE"/>
    <w:rsid w:val="00C7641D"/>
    <w:rsid w:val="00C76E67"/>
    <w:rsid w:val="00C77722"/>
    <w:rsid w:val="00C77A25"/>
    <w:rsid w:val="00C801A5"/>
    <w:rsid w:val="00C80950"/>
    <w:rsid w:val="00C80C4F"/>
    <w:rsid w:val="00C80D4D"/>
    <w:rsid w:val="00C8159E"/>
    <w:rsid w:val="00C815E8"/>
    <w:rsid w:val="00C81ED4"/>
    <w:rsid w:val="00C82825"/>
    <w:rsid w:val="00C8389F"/>
    <w:rsid w:val="00C83DD1"/>
    <w:rsid w:val="00C84BB0"/>
    <w:rsid w:val="00C879A4"/>
    <w:rsid w:val="00C90940"/>
    <w:rsid w:val="00C90A9E"/>
    <w:rsid w:val="00C93118"/>
    <w:rsid w:val="00C9626F"/>
    <w:rsid w:val="00C962C3"/>
    <w:rsid w:val="00CA173B"/>
    <w:rsid w:val="00CA2FD3"/>
    <w:rsid w:val="00CA6D7D"/>
    <w:rsid w:val="00CA6E4C"/>
    <w:rsid w:val="00CA6E7A"/>
    <w:rsid w:val="00CB0AD0"/>
    <w:rsid w:val="00CB129C"/>
    <w:rsid w:val="00CB1A04"/>
    <w:rsid w:val="00CB2C4C"/>
    <w:rsid w:val="00CB3D65"/>
    <w:rsid w:val="00CB5756"/>
    <w:rsid w:val="00CB5914"/>
    <w:rsid w:val="00CB7215"/>
    <w:rsid w:val="00CB7469"/>
    <w:rsid w:val="00CC05A0"/>
    <w:rsid w:val="00CC0AAF"/>
    <w:rsid w:val="00CC0D93"/>
    <w:rsid w:val="00CC1D20"/>
    <w:rsid w:val="00CC25CC"/>
    <w:rsid w:val="00CC2BD3"/>
    <w:rsid w:val="00CC372E"/>
    <w:rsid w:val="00CC4DB9"/>
    <w:rsid w:val="00CC515C"/>
    <w:rsid w:val="00CC64DD"/>
    <w:rsid w:val="00CD0372"/>
    <w:rsid w:val="00CD2E19"/>
    <w:rsid w:val="00CD31A9"/>
    <w:rsid w:val="00CD5209"/>
    <w:rsid w:val="00CD53F8"/>
    <w:rsid w:val="00CD540C"/>
    <w:rsid w:val="00CD67C5"/>
    <w:rsid w:val="00CD791D"/>
    <w:rsid w:val="00CE0587"/>
    <w:rsid w:val="00CE08C5"/>
    <w:rsid w:val="00CE0DD0"/>
    <w:rsid w:val="00CE106D"/>
    <w:rsid w:val="00CE11F7"/>
    <w:rsid w:val="00CE459D"/>
    <w:rsid w:val="00CE4C51"/>
    <w:rsid w:val="00CE63DA"/>
    <w:rsid w:val="00CE6C9F"/>
    <w:rsid w:val="00CE7D45"/>
    <w:rsid w:val="00CF0C68"/>
    <w:rsid w:val="00CF0CE7"/>
    <w:rsid w:val="00CF0EAD"/>
    <w:rsid w:val="00CF151E"/>
    <w:rsid w:val="00CF3332"/>
    <w:rsid w:val="00CF3B4B"/>
    <w:rsid w:val="00CF43F3"/>
    <w:rsid w:val="00CF5C5F"/>
    <w:rsid w:val="00D000D7"/>
    <w:rsid w:val="00D00512"/>
    <w:rsid w:val="00D00AE3"/>
    <w:rsid w:val="00D00AF2"/>
    <w:rsid w:val="00D00CBF"/>
    <w:rsid w:val="00D02DB1"/>
    <w:rsid w:val="00D038FD"/>
    <w:rsid w:val="00D03EA8"/>
    <w:rsid w:val="00D0410F"/>
    <w:rsid w:val="00D050DF"/>
    <w:rsid w:val="00D056D3"/>
    <w:rsid w:val="00D06012"/>
    <w:rsid w:val="00D06CF7"/>
    <w:rsid w:val="00D0710F"/>
    <w:rsid w:val="00D071DB"/>
    <w:rsid w:val="00D07A71"/>
    <w:rsid w:val="00D10EDB"/>
    <w:rsid w:val="00D12B26"/>
    <w:rsid w:val="00D15FFE"/>
    <w:rsid w:val="00D16D9A"/>
    <w:rsid w:val="00D17886"/>
    <w:rsid w:val="00D20734"/>
    <w:rsid w:val="00D20BE4"/>
    <w:rsid w:val="00D217A4"/>
    <w:rsid w:val="00D21EAE"/>
    <w:rsid w:val="00D2223E"/>
    <w:rsid w:val="00D22903"/>
    <w:rsid w:val="00D22A56"/>
    <w:rsid w:val="00D22C9D"/>
    <w:rsid w:val="00D23BAC"/>
    <w:rsid w:val="00D24560"/>
    <w:rsid w:val="00D2509A"/>
    <w:rsid w:val="00D25CA7"/>
    <w:rsid w:val="00D25E67"/>
    <w:rsid w:val="00D25F17"/>
    <w:rsid w:val="00D32602"/>
    <w:rsid w:val="00D3592C"/>
    <w:rsid w:val="00D360D5"/>
    <w:rsid w:val="00D36967"/>
    <w:rsid w:val="00D41742"/>
    <w:rsid w:val="00D4192B"/>
    <w:rsid w:val="00D42328"/>
    <w:rsid w:val="00D42DDA"/>
    <w:rsid w:val="00D43E6F"/>
    <w:rsid w:val="00D4451A"/>
    <w:rsid w:val="00D465C3"/>
    <w:rsid w:val="00D471B6"/>
    <w:rsid w:val="00D47C32"/>
    <w:rsid w:val="00D500A8"/>
    <w:rsid w:val="00D51C81"/>
    <w:rsid w:val="00D51E5A"/>
    <w:rsid w:val="00D522DF"/>
    <w:rsid w:val="00D52B6C"/>
    <w:rsid w:val="00D53833"/>
    <w:rsid w:val="00D53CD3"/>
    <w:rsid w:val="00D57E83"/>
    <w:rsid w:val="00D6084E"/>
    <w:rsid w:val="00D61B6F"/>
    <w:rsid w:val="00D6267F"/>
    <w:rsid w:val="00D62C4B"/>
    <w:rsid w:val="00D65114"/>
    <w:rsid w:val="00D65B4D"/>
    <w:rsid w:val="00D671E6"/>
    <w:rsid w:val="00D672B0"/>
    <w:rsid w:val="00D67A9B"/>
    <w:rsid w:val="00D70BA2"/>
    <w:rsid w:val="00D70ED0"/>
    <w:rsid w:val="00D7254D"/>
    <w:rsid w:val="00D73275"/>
    <w:rsid w:val="00D749CA"/>
    <w:rsid w:val="00D75E19"/>
    <w:rsid w:val="00D762EA"/>
    <w:rsid w:val="00D80D29"/>
    <w:rsid w:val="00D810F2"/>
    <w:rsid w:val="00D81B28"/>
    <w:rsid w:val="00D82F49"/>
    <w:rsid w:val="00D852DB"/>
    <w:rsid w:val="00D853C9"/>
    <w:rsid w:val="00D85681"/>
    <w:rsid w:val="00D86AC7"/>
    <w:rsid w:val="00D9050F"/>
    <w:rsid w:val="00D906EC"/>
    <w:rsid w:val="00D91527"/>
    <w:rsid w:val="00D91D6B"/>
    <w:rsid w:val="00D91F83"/>
    <w:rsid w:val="00D936EA"/>
    <w:rsid w:val="00D97339"/>
    <w:rsid w:val="00D97680"/>
    <w:rsid w:val="00DA0561"/>
    <w:rsid w:val="00DA05CC"/>
    <w:rsid w:val="00DA0EBE"/>
    <w:rsid w:val="00DA1607"/>
    <w:rsid w:val="00DA2863"/>
    <w:rsid w:val="00DA3E9B"/>
    <w:rsid w:val="00DA4B65"/>
    <w:rsid w:val="00DA4FB9"/>
    <w:rsid w:val="00DA66F8"/>
    <w:rsid w:val="00DA6F4A"/>
    <w:rsid w:val="00DA7820"/>
    <w:rsid w:val="00DB1581"/>
    <w:rsid w:val="00DB2C77"/>
    <w:rsid w:val="00DB36B4"/>
    <w:rsid w:val="00DB420C"/>
    <w:rsid w:val="00DB45D4"/>
    <w:rsid w:val="00DB48B2"/>
    <w:rsid w:val="00DB49BB"/>
    <w:rsid w:val="00DB55A3"/>
    <w:rsid w:val="00DB56A5"/>
    <w:rsid w:val="00DB57BC"/>
    <w:rsid w:val="00DB67BE"/>
    <w:rsid w:val="00DB6AE9"/>
    <w:rsid w:val="00DB7199"/>
    <w:rsid w:val="00DC10CB"/>
    <w:rsid w:val="00DC5FDC"/>
    <w:rsid w:val="00DC6C9C"/>
    <w:rsid w:val="00DD09DC"/>
    <w:rsid w:val="00DD28FF"/>
    <w:rsid w:val="00DD48C1"/>
    <w:rsid w:val="00DD491D"/>
    <w:rsid w:val="00DD4ADA"/>
    <w:rsid w:val="00DD535F"/>
    <w:rsid w:val="00DD53BE"/>
    <w:rsid w:val="00DD5A29"/>
    <w:rsid w:val="00DD5E8C"/>
    <w:rsid w:val="00DD732C"/>
    <w:rsid w:val="00DD77EB"/>
    <w:rsid w:val="00DD7978"/>
    <w:rsid w:val="00DD7B7A"/>
    <w:rsid w:val="00DE056E"/>
    <w:rsid w:val="00DE0A30"/>
    <w:rsid w:val="00DE1192"/>
    <w:rsid w:val="00DE1746"/>
    <w:rsid w:val="00DE227D"/>
    <w:rsid w:val="00DE2D5F"/>
    <w:rsid w:val="00DE2D83"/>
    <w:rsid w:val="00DE4A05"/>
    <w:rsid w:val="00DE4F9E"/>
    <w:rsid w:val="00DE76E7"/>
    <w:rsid w:val="00DE777A"/>
    <w:rsid w:val="00DF0FC4"/>
    <w:rsid w:val="00DF10AA"/>
    <w:rsid w:val="00DF110C"/>
    <w:rsid w:val="00DF191F"/>
    <w:rsid w:val="00DF1ACD"/>
    <w:rsid w:val="00DF1B80"/>
    <w:rsid w:val="00DF1FD5"/>
    <w:rsid w:val="00DF26D3"/>
    <w:rsid w:val="00DF2BC5"/>
    <w:rsid w:val="00DF2C70"/>
    <w:rsid w:val="00DF2F9B"/>
    <w:rsid w:val="00DF38F6"/>
    <w:rsid w:val="00DF433F"/>
    <w:rsid w:val="00DF51D5"/>
    <w:rsid w:val="00DF5B05"/>
    <w:rsid w:val="00DF5C5D"/>
    <w:rsid w:val="00DF60B3"/>
    <w:rsid w:val="00DF6969"/>
    <w:rsid w:val="00E000A8"/>
    <w:rsid w:val="00E00562"/>
    <w:rsid w:val="00E01B89"/>
    <w:rsid w:val="00E01C7D"/>
    <w:rsid w:val="00E01D89"/>
    <w:rsid w:val="00E01E94"/>
    <w:rsid w:val="00E02AD4"/>
    <w:rsid w:val="00E03C62"/>
    <w:rsid w:val="00E04388"/>
    <w:rsid w:val="00E04EC1"/>
    <w:rsid w:val="00E064E2"/>
    <w:rsid w:val="00E06880"/>
    <w:rsid w:val="00E071B9"/>
    <w:rsid w:val="00E11063"/>
    <w:rsid w:val="00E11330"/>
    <w:rsid w:val="00E11D85"/>
    <w:rsid w:val="00E1574B"/>
    <w:rsid w:val="00E15785"/>
    <w:rsid w:val="00E175B7"/>
    <w:rsid w:val="00E17882"/>
    <w:rsid w:val="00E17BA5"/>
    <w:rsid w:val="00E17D8A"/>
    <w:rsid w:val="00E17DBD"/>
    <w:rsid w:val="00E17DC2"/>
    <w:rsid w:val="00E21E94"/>
    <w:rsid w:val="00E225AE"/>
    <w:rsid w:val="00E227A4"/>
    <w:rsid w:val="00E22E64"/>
    <w:rsid w:val="00E234C2"/>
    <w:rsid w:val="00E23E89"/>
    <w:rsid w:val="00E2451E"/>
    <w:rsid w:val="00E25514"/>
    <w:rsid w:val="00E2565D"/>
    <w:rsid w:val="00E25A77"/>
    <w:rsid w:val="00E309F8"/>
    <w:rsid w:val="00E30DEF"/>
    <w:rsid w:val="00E33F59"/>
    <w:rsid w:val="00E35156"/>
    <w:rsid w:val="00E37579"/>
    <w:rsid w:val="00E40050"/>
    <w:rsid w:val="00E409B4"/>
    <w:rsid w:val="00E414EC"/>
    <w:rsid w:val="00E418F1"/>
    <w:rsid w:val="00E41B24"/>
    <w:rsid w:val="00E4224D"/>
    <w:rsid w:val="00E5032D"/>
    <w:rsid w:val="00E5245A"/>
    <w:rsid w:val="00E53827"/>
    <w:rsid w:val="00E5391A"/>
    <w:rsid w:val="00E53989"/>
    <w:rsid w:val="00E54FF6"/>
    <w:rsid w:val="00E5627C"/>
    <w:rsid w:val="00E569C6"/>
    <w:rsid w:val="00E56B73"/>
    <w:rsid w:val="00E631BD"/>
    <w:rsid w:val="00E63319"/>
    <w:rsid w:val="00E639A0"/>
    <w:rsid w:val="00E64987"/>
    <w:rsid w:val="00E64A47"/>
    <w:rsid w:val="00E65958"/>
    <w:rsid w:val="00E66905"/>
    <w:rsid w:val="00E6708B"/>
    <w:rsid w:val="00E706C0"/>
    <w:rsid w:val="00E706DF"/>
    <w:rsid w:val="00E71125"/>
    <w:rsid w:val="00E724A1"/>
    <w:rsid w:val="00E726B7"/>
    <w:rsid w:val="00E72C08"/>
    <w:rsid w:val="00E74085"/>
    <w:rsid w:val="00E7430D"/>
    <w:rsid w:val="00E7521D"/>
    <w:rsid w:val="00E76D89"/>
    <w:rsid w:val="00E7757F"/>
    <w:rsid w:val="00E77D5C"/>
    <w:rsid w:val="00E77EE7"/>
    <w:rsid w:val="00E808B5"/>
    <w:rsid w:val="00E80DB7"/>
    <w:rsid w:val="00E8212B"/>
    <w:rsid w:val="00E82581"/>
    <w:rsid w:val="00E82C7B"/>
    <w:rsid w:val="00E82F44"/>
    <w:rsid w:val="00E8325F"/>
    <w:rsid w:val="00E838D7"/>
    <w:rsid w:val="00E853DD"/>
    <w:rsid w:val="00E857B6"/>
    <w:rsid w:val="00E85B93"/>
    <w:rsid w:val="00E85D46"/>
    <w:rsid w:val="00E862D4"/>
    <w:rsid w:val="00E86FA7"/>
    <w:rsid w:val="00E871FD"/>
    <w:rsid w:val="00E87261"/>
    <w:rsid w:val="00E87D27"/>
    <w:rsid w:val="00E90535"/>
    <w:rsid w:val="00E90D89"/>
    <w:rsid w:val="00E91CCF"/>
    <w:rsid w:val="00E93221"/>
    <w:rsid w:val="00E9355B"/>
    <w:rsid w:val="00E93907"/>
    <w:rsid w:val="00E93989"/>
    <w:rsid w:val="00E94748"/>
    <w:rsid w:val="00E94FA7"/>
    <w:rsid w:val="00E950BE"/>
    <w:rsid w:val="00E959D0"/>
    <w:rsid w:val="00E95B50"/>
    <w:rsid w:val="00E95DD4"/>
    <w:rsid w:val="00E95EA0"/>
    <w:rsid w:val="00E966C7"/>
    <w:rsid w:val="00E97B60"/>
    <w:rsid w:val="00EA041E"/>
    <w:rsid w:val="00EA1629"/>
    <w:rsid w:val="00EA1911"/>
    <w:rsid w:val="00EA255D"/>
    <w:rsid w:val="00EA29ED"/>
    <w:rsid w:val="00EA2DCC"/>
    <w:rsid w:val="00EA38AC"/>
    <w:rsid w:val="00EA45CC"/>
    <w:rsid w:val="00EA5DB5"/>
    <w:rsid w:val="00EA78E1"/>
    <w:rsid w:val="00EB0670"/>
    <w:rsid w:val="00EB394D"/>
    <w:rsid w:val="00EB442B"/>
    <w:rsid w:val="00EB45B0"/>
    <w:rsid w:val="00EB4BD0"/>
    <w:rsid w:val="00EB4BD9"/>
    <w:rsid w:val="00EB6513"/>
    <w:rsid w:val="00EB6963"/>
    <w:rsid w:val="00EB6BD7"/>
    <w:rsid w:val="00EC0103"/>
    <w:rsid w:val="00EC0806"/>
    <w:rsid w:val="00EC0C01"/>
    <w:rsid w:val="00EC114B"/>
    <w:rsid w:val="00EC1BD8"/>
    <w:rsid w:val="00EC2F9C"/>
    <w:rsid w:val="00EC529C"/>
    <w:rsid w:val="00EC63C8"/>
    <w:rsid w:val="00EC6975"/>
    <w:rsid w:val="00EC6E1A"/>
    <w:rsid w:val="00ED0423"/>
    <w:rsid w:val="00ED2360"/>
    <w:rsid w:val="00ED2B72"/>
    <w:rsid w:val="00ED4E64"/>
    <w:rsid w:val="00ED5292"/>
    <w:rsid w:val="00ED661E"/>
    <w:rsid w:val="00ED693B"/>
    <w:rsid w:val="00ED774E"/>
    <w:rsid w:val="00EE013A"/>
    <w:rsid w:val="00EE0C20"/>
    <w:rsid w:val="00EE0C9D"/>
    <w:rsid w:val="00EE35A4"/>
    <w:rsid w:val="00EE40C7"/>
    <w:rsid w:val="00EE46E9"/>
    <w:rsid w:val="00EE508D"/>
    <w:rsid w:val="00EE63F0"/>
    <w:rsid w:val="00EE6BED"/>
    <w:rsid w:val="00EE6C41"/>
    <w:rsid w:val="00EF01C9"/>
    <w:rsid w:val="00EF0A08"/>
    <w:rsid w:val="00EF2CED"/>
    <w:rsid w:val="00EF59ED"/>
    <w:rsid w:val="00EF6AE2"/>
    <w:rsid w:val="00F01601"/>
    <w:rsid w:val="00F0245A"/>
    <w:rsid w:val="00F0350C"/>
    <w:rsid w:val="00F0384A"/>
    <w:rsid w:val="00F038AE"/>
    <w:rsid w:val="00F039E6"/>
    <w:rsid w:val="00F0417E"/>
    <w:rsid w:val="00F04486"/>
    <w:rsid w:val="00F04601"/>
    <w:rsid w:val="00F0520E"/>
    <w:rsid w:val="00F05978"/>
    <w:rsid w:val="00F10501"/>
    <w:rsid w:val="00F10574"/>
    <w:rsid w:val="00F10991"/>
    <w:rsid w:val="00F11E11"/>
    <w:rsid w:val="00F12326"/>
    <w:rsid w:val="00F13187"/>
    <w:rsid w:val="00F141FA"/>
    <w:rsid w:val="00F15C8D"/>
    <w:rsid w:val="00F16C1E"/>
    <w:rsid w:val="00F177E3"/>
    <w:rsid w:val="00F22163"/>
    <w:rsid w:val="00F2232C"/>
    <w:rsid w:val="00F22498"/>
    <w:rsid w:val="00F23652"/>
    <w:rsid w:val="00F2497A"/>
    <w:rsid w:val="00F264E6"/>
    <w:rsid w:val="00F27319"/>
    <w:rsid w:val="00F2793A"/>
    <w:rsid w:val="00F3216D"/>
    <w:rsid w:val="00F352EF"/>
    <w:rsid w:val="00F35F1C"/>
    <w:rsid w:val="00F36598"/>
    <w:rsid w:val="00F3667D"/>
    <w:rsid w:val="00F36A13"/>
    <w:rsid w:val="00F4074B"/>
    <w:rsid w:val="00F421E7"/>
    <w:rsid w:val="00F479E0"/>
    <w:rsid w:val="00F5025C"/>
    <w:rsid w:val="00F51BB2"/>
    <w:rsid w:val="00F52388"/>
    <w:rsid w:val="00F52CA7"/>
    <w:rsid w:val="00F53272"/>
    <w:rsid w:val="00F537F1"/>
    <w:rsid w:val="00F538E8"/>
    <w:rsid w:val="00F54033"/>
    <w:rsid w:val="00F55286"/>
    <w:rsid w:val="00F55483"/>
    <w:rsid w:val="00F55B16"/>
    <w:rsid w:val="00F564E0"/>
    <w:rsid w:val="00F56992"/>
    <w:rsid w:val="00F57259"/>
    <w:rsid w:val="00F6148F"/>
    <w:rsid w:val="00F627B4"/>
    <w:rsid w:val="00F63ED3"/>
    <w:rsid w:val="00F652D2"/>
    <w:rsid w:val="00F663A3"/>
    <w:rsid w:val="00F66920"/>
    <w:rsid w:val="00F700B0"/>
    <w:rsid w:val="00F70CA5"/>
    <w:rsid w:val="00F71927"/>
    <w:rsid w:val="00F72036"/>
    <w:rsid w:val="00F7387F"/>
    <w:rsid w:val="00F74154"/>
    <w:rsid w:val="00F74218"/>
    <w:rsid w:val="00F748F9"/>
    <w:rsid w:val="00F75991"/>
    <w:rsid w:val="00F765AE"/>
    <w:rsid w:val="00F77FE2"/>
    <w:rsid w:val="00F82487"/>
    <w:rsid w:val="00F83106"/>
    <w:rsid w:val="00F83316"/>
    <w:rsid w:val="00F83350"/>
    <w:rsid w:val="00F8477D"/>
    <w:rsid w:val="00F84EB9"/>
    <w:rsid w:val="00F85197"/>
    <w:rsid w:val="00F877A1"/>
    <w:rsid w:val="00F87FFE"/>
    <w:rsid w:val="00F90115"/>
    <w:rsid w:val="00F9129B"/>
    <w:rsid w:val="00F91774"/>
    <w:rsid w:val="00F91EEC"/>
    <w:rsid w:val="00F93B97"/>
    <w:rsid w:val="00F9413A"/>
    <w:rsid w:val="00F95109"/>
    <w:rsid w:val="00F95337"/>
    <w:rsid w:val="00F95805"/>
    <w:rsid w:val="00F95B48"/>
    <w:rsid w:val="00F97A8E"/>
    <w:rsid w:val="00FA0E4A"/>
    <w:rsid w:val="00FA12F2"/>
    <w:rsid w:val="00FA164C"/>
    <w:rsid w:val="00FA1724"/>
    <w:rsid w:val="00FA40F7"/>
    <w:rsid w:val="00FB0771"/>
    <w:rsid w:val="00FB0D5C"/>
    <w:rsid w:val="00FB0FEF"/>
    <w:rsid w:val="00FB17F3"/>
    <w:rsid w:val="00FB207D"/>
    <w:rsid w:val="00FB3610"/>
    <w:rsid w:val="00FB4B35"/>
    <w:rsid w:val="00FB6475"/>
    <w:rsid w:val="00FB68B6"/>
    <w:rsid w:val="00FB7550"/>
    <w:rsid w:val="00FB76AA"/>
    <w:rsid w:val="00FB7708"/>
    <w:rsid w:val="00FB7898"/>
    <w:rsid w:val="00FC0CB0"/>
    <w:rsid w:val="00FC0D1E"/>
    <w:rsid w:val="00FC11C4"/>
    <w:rsid w:val="00FC3EC7"/>
    <w:rsid w:val="00FC41FA"/>
    <w:rsid w:val="00FC6026"/>
    <w:rsid w:val="00FC6158"/>
    <w:rsid w:val="00FD2072"/>
    <w:rsid w:val="00FD31F8"/>
    <w:rsid w:val="00FD4495"/>
    <w:rsid w:val="00FD4880"/>
    <w:rsid w:val="00FD6F50"/>
    <w:rsid w:val="00FE041C"/>
    <w:rsid w:val="00FE1A09"/>
    <w:rsid w:val="00FE23D2"/>
    <w:rsid w:val="00FE264A"/>
    <w:rsid w:val="00FE6E95"/>
    <w:rsid w:val="00FF096B"/>
    <w:rsid w:val="00FF1201"/>
    <w:rsid w:val="00FF54C3"/>
    <w:rsid w:val="00FF67E5"/>
    <w:rsid w:val="00FF7174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140265"/>
  <w15:docId w15:val="{C96DA79C-4991-4052-BE2E-702AC3FF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5958"/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65958"/>
    <w:pPr>
      <w:keepNext/>
      <w:jc w:val="both"/>
      <w:outlineLvl w:val="0"/>
    </w:pPr>
    <w:rPr>
      <w:b/>
      <w:lang w:val="es-MX"/>
    </w:rPr>
  </w:style>
  <w:style w:type="paragraph" w:styleId="Ttulo8">
    <w:name w:val="heading 8"/>
    <w:basedOn w:val="Normal"/>
    <w:next w:val="Normal"/>
    <w:link w:val="Ttulo8Car"/>
    <w:qFormat/>
    <w:rsid w:val="00E65958"/>
    <w:pPr>
      <w:keepNext/>
      <w:jc w:val="center"/>
      <w:outlineLvl w:val="7"/>
    </w:pPr>
    <w:rPr>
      <w:rFonts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5958"/>
    <w:pPr>
      <w:tabs>
        <w:tab w:val="center" w:pos="4252"/>
        <w:tab w:val="right" w:pos="8504"/>
      </w:tabs>
    </w:pPr>
  </w:style>
  <w:style w:type="paragraph" w:styleId="Textoindependiente">
    <w:name w:val="Body Text"/>
    <w:aliases w:val="Inicio"/>
    <w:basedOn w:val="Normal"/>
    <w:rsid w:val="00E65958"/>
    <w:rPr>
      <w:lang w:val="es-MX"/>
    </w:rPr>
  </w:style>
  <w:style w:type="paragraph" w:styleId="Textoindependiente2">
    <w:name w:val="Body Text 2"/>
    <w:basedOn w:val="Normal"/>
    <w:rsid w:val="00E65958"/>
    <w:pPr>
      <w:jc w:val="both"/>
    </w:pPr>
    <w:rPr>
      <w:lang w:val="es-MX"/>
    </w:rPr>
  </w:style>
  <w:style w:type="paragraph" w:customStyle="1" w:styleId="Textoindependiente31">
    <w:name w:val="Texto independiente 31"/>
    <w:basedOn w:val="Normal"/>
    <w:rsid w:val="00E65958"/>
    <w:pPr>
      <w:jc w:val="center"/>
    </w:pPr>
    <w:rPr>
      <w:rFonts w:ascii="Times New Roman" w:hAnsi="Times New Roman" w:cs="Times New Roman"/>
      <w:szCs w:val="20"/>
      <w:lang w:val="es-MX"/>
    </w:rPr>
  </w:style>
  <w:style w:type="paragraph" w:styleId="Sangra2detindependiente">
    <w:name w:val="Body Text Indent 2"/>
    <w:basedOn w:val="Normal"/>
    <w:rsid w:val="005C2827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5C282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oindependiente21">
    <w:name w:val="Texto independiente 21"/>
    <w:basedOn w:val="Normal"/>
    <w:rsid w:val="005C2827"/>
    <w:pPr>
      <w:jc w:val="both"/>
    </w:pPr>
    <w:rPr>
      <w:rFonts w:cs="Times New Roman"/>
      <w:lang w:val="es-ES_tradnl"/>
    </w:rPr>
  </w:style>
  <w:style w:type="paragraph" w:customStyle="1" w:styleId="cuerpotexto">
    <w:name w:val="cuerpotexto"/>
    <w:basedOn w:val="Normal"/>
    <w:rsid w:val="005C2827"/>
    <w:pPr>
      <w:autoSpaceDE w:val="0"/>
      <w:autoSpaceDN w:val="0"/>
      <w:spacing w:before="28" w:after="28" w:line="210" w:lineRule="atLeast"/>
      <w:ind w:firstLine="283"/>
      <w:jc w:val="both"/>
    </w:pPr>
    <w:rPr>
      <w:rFonts w:ascii="Times New Roman" w:hAnsi="Times New Roman" w:cs="Times New Roman"/>
      <w:color w:val="000000"/>
      <w:sz w:val="19"/>
      <w:szCs w:val="19"/>
    </w:rPr>
  </w:style>
  <w:style w:type="paragraph" w:styleId="Piedepgina">
    <w:name w:val="footer"/>
    <w:basedOn w:val="Normal"/>
    <w:link w:val="PiedepginaCar"/>
    <w:uiPriority w:val="99"/>
    <w:rsid w:val="00786F0D"/>
    <w:pPr>
      <w:tabs>
        <w:tab w:val="center" w:pos="4252"/>
        <w:tab w:val="right" w:pos="8504"/>
      </w:tabs>
    </w:pPr>
  </w:style>
  <w:style w:type="character" w:customStyle="1" w:styleId="label1">
    <w:name w:val="label1"/>
    <w:rsid w:val="00445937"/>
    <w:rPr>
      <w:rFonts w:ascii="Verdana" w:hAnsi="Verdana" w:hint="default"/>
      <w:sz w:val="15"/>
      <w:szCs w:val="15"/>
      <w:shd w:val="clear" w:color="auto" w:fill="BAD3F3"/>
    </w:rPr>
  </w:style>
  <w:style w:type="character" w:customStyle="1" w:styleId="labelalternoretirado1">
    <w:name w:val="labelalternoretirado1"/>
    <w:rsid w:val="00D522DF"/>
    <w:rPr>
      <w:rFonts w:ascii="Verdana" w:hAnsi="Verdana" w:hint="default"/>
      <w:sz w:val="16"/>
      <w:szCs w:val="16"/>
      <w:bdr w:val="single" w:sz="6" w:space="0" w:color="ECE9D8" w:frame="1"/>
      <w:shd w:val="clear" w:color="auto" w:fill="C1B47E"/>
    </w:rPr>
  </w:style>
  <w:style w:type="paragraph" w:styleId="Lista">
    <w:name w:val="List"/>
    <w:basedOn w:val="Normal"/>
    <w:rsid w:val="00443908"/>
    <w:pPr>
      <w:ind w:left="283" w:hanging="283"/>
      <w:contextualSpacing/>
    </w:pPr>
  </w:style>
  <w:style w:type="character" w:customStyle="1" w:styleId="Ttulo8Car">
    <w:name w:val="Título 8 Car"/>
    <w:link w:val="Ttulo8"/>
    <w:rsid w:val="000B5F43"/>
    <w:rPr>
      <w:rFonts w:ascii="Arial" w:hAnsi="Arial" w:cs="Arial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874DF0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rsid w:val="00874DF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93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avy1">
    <w:name w:val="texto_navy1"/>
    <w:rsid w:val="00E06880"/>
    <w:rPr>
      <w:color w:val="000080"/>
    </w:rPr>
  </w:style>
  <w:style w:type="character" w:customStyle="1" w:styleId="PiedepginaCar">
    <w:name w:val="Pie de página Car"/>
    <w:link w:val="Piedepgina"/>
    <w:uiPriority w:val="99"/>
    <w:rsid w:val="00F421E7"/>
    <w:rPr>
      <w:rFonts w:ascii="Arial" w:hAnsi="Arial" w:cs="Arial"/>
      <w:sz w:val="24"/>
      <w:szCs w:val="24"/>
    </w:rPr>
  </w:style>
  <w:style w:type="character" w:styleId="Refdecomentario">
    <w:name w:val="annotation reference"/>
    <w:uiPriority w:val="99"/>
    <w:unhideWhenUsed/>
    <w:rsid w:val="00220831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20831"/>
    <w:rPr>
      <w:sz w:val="20"/>
      <w:szCs w:val="20"/>
    </w:rPr>
  </w:style>
  <w:style w:type="character" w:customStyle="1" w:styleId="TextocomentarioCar">
    <w:name w:val="Texto comentario Car"/>
    <w:link w:val="Textocomentario"/>
    <w:rsid w:val="002208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20831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220831"/>
    <w:rPr>
      <w:rFonts w:ascii="Arial" w:hAnsi="Arial" w:cs="Arial"/>
      <w:b/>
      <w:bCs/>
    </w:rPr>
  </w:style>
  <w:style w:type="paragraph" w:customStyle="1" w:styleId="Default">
    <w:name w:val="Default"/>
    <w:rsid w:val="00C84B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paragraph" w:customStyle="1" w:styleId="Titulo1">
    <w:name w:val="Titulo 1"/>
    <w:basedOn w:val="Ttulo1"/>
    <w:rsid w:val="00774E84"/>
    <w:pPr>
      <w:tabs>
        <w:tab w:val="num" w:pos="432"/>
      </w:tabs>
      <w:spacing w:before="400" w:after="160" w:line="360" w:lineRule="auto"/>
      <w:ind w:left="432" w:hanging="432"/>
      <w:jc w:val="left"/>
    </w:pPr>
    <w:rPr>
      <w:rFonts w:ascii="Verdana" w:hAnsi="Verdana" w:cs="Times New Roman"/>
      <w:color w:val="000000"/>
      <w:kern w:val="28"/>
      <w:sz w:val="28"/>
      <w:szCs w:val="20"/>
      <w:lang w:val="en-AU"/>
    </w:rPr>
  </w:style>
  <w:style w:type="paragraph" w:styleId="Revisin">
    <w:name w:val="Revision"/>
    <w:hidden/>
    <w:uiPriority w:val="99"/>
    <w:semiHidden/>
    <w:rsid w:val="00F3216D"/>
    <w:rPr>
      <w:rFonts w:ascii="Arial" w:hAnsi="Arial" w:cs="Arial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105B81"/>
  </w:style>
  <w:style w:type="paragraph" w:customStyle="1" w:styleId="paragraph">
    <w:name w:val="paragraph"/>
    <w:basedOn w:val="Normal"/>
    <w:rsid w:val="002E245B"/>
    <w:pPr>
      <w:spacing w:before="100" w:beforeAutospacing="1" w:after="100" w:afterAutospacing="1"/>
    </w:pPr>
    <w:rPr>
      <w:rFonts w:ascii="Times New Roman" w:hAnsi="Times New Roman" w:cs="Times New Roman"/>
      <w:lang w:val="es-CO" w:eastAsia="es-ES_tradnl"/>
    </w:rPr>
  </w:style>
  <w:style w:type="character" w:customStyle="1" w:styleId="eop">
    <w:name w:val="eop"/>
    <w:basedOn w:val="Fuentedeprrafopredeter"/>
    <w:rsid w:val="002E245B"/>
  </w:style>
  <w:style w:type="paragraph" w:styleId="Prrafodelista">
    <w:name w:val="List Paragraph"/>
    <w:basedOn w:val="Normal"/>
    <w:uiPriority w:val="34"/>
    <w:qFormat/>
    <w:rsid w:val="008A2AC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B53269"/>
    <w:rPr>
      <w:b/>
      <w:bCs/>
    </w:rPr>
  </w:style>
  <w:style w:type="character" w:styleId="Hipervnculo">
    <w:name w:val="Hyperlink"/>
    <w:basedOn w:val="Fuentedeprrafopredeter"/>
    <w:unhideWhenUsed/>
    <w:rsid w:val="007B1D6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B1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1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0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5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5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8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F2AFB48AEEF04686B54E7662D2A024" ma:contentTypeVersion="8" ma:contentTypeDescription="Crear nuevo documento." ma:contentTypeScope="" ma:versionID="9153f1c5f5ad5a04b5a425fac3994e58">
  <xsd:schema xmlns:xsd="http://www.w3.org/2001/XMLSchema" xmlns:xs="http://www.w3.org/2001/XMLSchema" xmlns:p="http://schemas.microsoft.com/office/2006/metadata/properties" xmlns:ns1="http://schemas.microsoft.com/sharepoint/v3" xmlns:ns2="fe5c55e1-1529-428c-8c16-ada3460a0e7a" targetNamespace="http://schemas.microsoft.com/office/2006/metadata/properties" ma:root="true" ma:fieldsID="6fe375bef0e6cd8163217c6ec2aa7b25" ns1:_="" ns2:_="">
    <xsd:import namespace="http://schemas.microsoft.com/sharepoint/v3"/>
    <xsd:import namespace="fe5c55e1-1529-428c-8c16-ada3460a0e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ección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3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4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5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6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7" nillable="true" ma:displayName="Número de Me gusta" ma:internalName="LikesCount">
      <xsd:simpleType>
        <xsd:restriction base="dms:Unknown"/>
      </xsd:simpleType>
    </xsd:element>
    <xsd:element name="LikedBy" ma:index="18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c55e1-1529-428c-8c16-ada3460a0e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ción" ma:index="12" nillable="true" ma:displayName="Sección" ma:description="Columnas para búsqueda" ma:format="RadioButtons" ma:indexed="true" ma:internalName="Secci_x00f3_n">
      <xsd:simpleType>
        <xsd:restriction base="dms:Choice">
          <xsd:enumeration value="Talento Humano"/>
          <xsd:enumeration value="Jóvenes en Acción"/>
          <xsd:enumeration value="Familias en Acción"/>
          <xsd:enumeration value="Control Inter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Sección xmlns="fe5c55e1-1529-428c-8c16-ada3460a0e7a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fe5c55e1-1529-428c-8c16-ada3460a0e7a">A65FJVFR3NAS-1820456951-8485</_dlc_DocId>
    <_dlc_DocIdUrl xmlns="fe5c55e1-1529-428c-8c16-ada3460a0e7a">
      <Url>http://tame/_layouts/15/DocIdRedir.aspx?ID=A65FJVFR3NAS-1820456951-8485</Url>
      <Description>A65FJVFR3NAS-1820456951-8485</Description>
    </_dlc_DocIdUrl>
  </documentManagement>
</p:properties>
</file>

<file path=customXml/itemProps1.xml><?xml version="1.0" encoding="utf-8"?>
<ds:datastoreItem xmlns:ds="http://schemas.openxmlformats.org/officeDocument/2006/customXml" ds:itemID="{6008B6D5-A426-4492-828A-AD290E04AE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65C100-C863-4F00-A702-5264D533BD01}"/>
</file>

<file path=customXml/itemProps3.xml><?xml version="1.0" encoding="utf-8"?>
<ds:datastoreItem xmlns:ds="http://schemas.openxmlformats.org/officeDocument/2006/customXml" ds:itemID="{AAED4434-A69F-4298-9387-5E2BE2625ED9}"/>
</file>

<file path=customXml/itemProps4.xml><?xml version="1.0" encoding="utf-8"?>
<ds:datastoreItem xmlns:ds="http://schemas.openxmlformats.org/officeDocument/2006/customXml" ds:itemID="{CB5BC23E-941C-4AE4-8E21-FF3624BE917F}"/>
</file>

<file path=customXml/itemProps5.xml><?xml version="1.0" encoding="utf-8"?>
<ds:datastoreItem xmlns:ds="http://schemas.openxmlformats.org/officeDocument/2006/customXml" ds:itemID="{FF9A3D7D-4FCE-4024-AF76-1EC9BA7750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1693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“Por la cual se decide el recurso de Apelación interpuesto contra la Resolución No</vt:lpstr>
    </vt:vector>
  </TitlesOfParts>
  <Company>ACCION SOCIAL</Company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“Por la cual se decide el recurso de Apelación interpuesto contra la Resolución No</dc:title>
  <dc:subject/>
  <dc:creator>ACCION SOCIAL</dc:creator>
  <cp:keywords/>
  <cp:lastModifiedBy>Omar Alberto Baron Avendano</cp:lastModifiedBy>
  <cp:revision>15</cp:revision>
  <cp:lastPrinted>2018-02-13T21:13:00Z</cp:lastPrinted>
  <dcterms:created xsi:type="dcterms:W3CDTF">2021-08-31T14:51:00Z</dcterms:created>
  <dcterms:modified xsi:type="dcterms:W3CDTF">2021-09-01T20:24:00Z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Nivel">
    <vt:lpwstr>NIVEL-1</vt:lpwstr>
  </property>
  <property fmtid="{D5CDD505-2E9C-101B-9397-08002B2CF9AE}" pid="3" name="IdTipoDoc">
    <vt:lpwstr>TIPODOC-1</vt:lpwstr>
  </property>
  <property fmtid="{D5CDD505-2E9C-101B-9397-08002B2CF9AE}" pid="4" name="IdDocTMS">
    <vt:lpwstr>DOCTMS-1</vt:lpwstr>
  </property>
  <property fmtid="{D5CDD505-2E9C-101B-9397-08002B2CF9AE}" pid="5" name="PublicarPDF">
    <vt:lpwstr>1</vt:lpwstr>
  </property>
  <property fmtid="{D5CDD505-2E9C-101B-9397-08002B2CF9AE}" pid="6" name="ContentTypeId">
    <vt:lpwstr>0x0101007CF2AFB48AEEF04686B54E7662D2A024</vt:lpwstr>
  </property>
  <property fmtid="{D5CDD505-2E9C-101B-9397-08002B2CF9AE}" pid="7" name="_dlc_DocIdItemGuid">
    <vt:lpwstr>cc008601-fec4-4e34-bdf4-847a15000154</vt:lpwstr>
  </property>
</Properties>
</file>